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3"/>
        <w:gridCol w:w="1984"/>
      </w:tblGrid>
      <w:tr w:rsidR="00491FF0" w:rsidRPr="00491FF0" w14:paraId="3EFE1278" w14:textId="77777777" w:rsidTr="00356431">
        <w:trPr>
          <w:trHeight w:val="821"/>
        </w:trPr>
        <w:tc>
          <w:tcPr>
            <w:tcW w:w="4253" w:type="dxa"/>
            <w:vMerge w:val="restart"/>
            <w:shd w:val="clear" w:color="auto" w:fill="auto"/>
          </w:tcPr>
          <w:p w14:paraId="57375EE3" w14:textId="77777777" w:rsidR="00491FF0" w:rsidRPr="00491FF0" w:rsidRDefault="00491FF0" w:rsidP="00491FF0">
            <w:pPr>
              <w:widowControl w:val="0"/>
              <w:autoSpaceDE w:val="0"/>
              <w:autoSpaceDN w:val="0"/>
              <w:rPr>
                <w:rFonts w:eastAsia="Arial" w:hAnsi="Arial" w:cs="Arial"/>
                <w:sz w:val="28"/>
                <w:szCs w:val="22"/>
                <w:lang w:eastAsia="en-US"/>
              </w:rPr>
            </w:pPr>
          </w:p>
          <w:p w14:paraId="02400462" w14:textId="77777777" w:rsidR="00491FF0" w:rsidRPr="00491FF0" w:rsidRDefault="00491FF0" w:rsidP="001D60C6">
            <w:pPr>
              <w:widowControl w:val="0"/>
              <w:autoSpaceDE w:val="0"/>
              <w:autoSpaceDN w:val="0"/>
              <w:spacing w:before="120" w:line="319" w:lineRule="exact"/>
              <w:ind w:left="125"/>
              <w:jc w:val="center"/>
              <w:rPr>
                <w:rFonts w:ascii="Arial" w:eastAsia="Arial" w:hAnsi="Arial" w:cs="Arial"/>
                <w:b/>
                <w:sz w:val="28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b/>
                <w:spacing w:val="-2"/>
                <w:sz w:val="28"/>
                <w:szCs w:val="22"/>
                <w:lang w:eastAsia="en-US"/>
              </w:rPr>
              <w:t>Kuratorium</w:t>
            </w:r>
            <w:r w:rsidRPr="00491FF0">
              <w:rPr>
                <w:rFonts w:ascii="Arial" w:eastAsia="Arial" w:hAnsi="Arial" w:cs="Arial"/>
                <w:b/>
                <w:spacing w:val="9"/>
                <w:sz w:val="28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b/>
                <w:spacing w:val="-2"/>
                <w:sz w:val="28"/>
                <w:szCs w:val="22"/>
                <w:lang w:eastAsia="en-US"/>
              </w:rPr>
              <w:t>Oświaty</w:t>
            </w:r>
          </w:p>
          <w:p w14:paraId="6CF4D5E0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line="319" w:lineRule="exact"/>
              <w:ind w:left="123" w:right="9"/>
              <w:jc w:val="center"/>
              <w:rPr>
                <w:rFonts w:ascii="Arial" w:eastAsia="Arial" w:hAnsi="Arial" w:cs="Arial"/>
                <w:sz w:val="28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w w:val="105"/>
                <w:sz w:val="28"/>
                <w:szCs w:val="22"/>
                <w:lang w:eastAsia="en-US"/>
              </w:rPr>
              <w:t>w</w:t>
            </w:r>
            <w:r w:rsidRPr="00491FF0">
              <w:rPr>
                <w:rFonts w:ascii="Arial" w:eastAsia="Arial" w:hAnsi="Arial" w:cs="Arial"/>
                <w:spacing w:val="5"/>
                <w:w w:val="105"/>
                <w:sz w:val="28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2"/>
                <w:w w:val="105"/>
                <w:sz w:val="28"/>
                <w:szCs w:val="22"/>
                <w:lang w:eastAsia="en-US"/>
              </w:rPr>
              <w:t>Warszawie</w:t>
            </w:r>
          </w:p>
          <w:p w14:paraId="07BDEE03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line="264" w:lineRule="exact"/>
              <w:ind w:left="123" w:right="92"/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pacing w:val="-4"/>
                <w:sz w:val="23"/>
                <w:szCs w:val="22"/>
                <w:lang w:eastAsia="en-US"/>
              </w:rPr>
              <w:t>AI.</w:t>
            </w:r>
            <w:r w:rsidRPr="00491FF0">
              <w:rPr>
                <w:rFonts w:ascii="Arial" w:eastAsia="Arial" w:hAnsi="Arial" w:cs="Arial"/>
                <w:spacing w:val="-12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4"/>
                <w:sz w:val="23"/>
                <w:szCs w:val="22"/>
                <w:lang w:eastAsia="en-US"/>
              </w:rPr>
              <w:t>Jerozolimskie</w:t>
            </w:r>
            <w:r w:rsidRPr="00491FF0">
              <w:rPr>
                <w:rFonts w:ascii="Arial" w:eastAsia="Arial" w:hAnsi="Arial" w:cs="Arial"/>
                <w:spacing w:val="-10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4"/>
                <w:sz w:val="23"/>
                <w:szCs w:val="22"/>
                <w:lang w:eastAsia="en-US"/>
              </w:rPr>
              <w:t>32,</w:t>
            </w:r>
            <w:r w:rsidRPr="00491FF0">
              <w:rPr>
                <w:rFonts w:ascii="Arial" w:eastAsia="Arial" w:hAnsi="Arial" w:cs="Arial"/>
                <w:spacing w:val="23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4"/>
                <w:sz w:val="23"/>
                <w:szCs w:val="22"/>
                <w:lang w:eastAsia="en-US"/>
              </w:rPr>
              <w:t>00-024</w:t>
            </w:r>
            <w:r w:rsidRPr="00491FF0">
              <w:rPr>
                <w:rFonts w:ascii="Arial" w:eastAsia="Arial" w:hAnsi="Arial" w:cs="Arial"/>
                <w:spacing w:val="-12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4"/>
                <w:sz w:val="23"/>
                <w:szCs w:val="22"/>
                <w:lang w:eastAsia="en-US"/>
              </w:rPr>
              <w:t>Warszawa</w:t>
            </w:r>
          </w:p>
        </w:tc>
        <w:tc>
          <w:tcPr>
            <w:tcW w:w="4253" w:type="dxa"/>
            <w:tcBorders>
              <w:bottom w:val="thinThickMediumGap" w:sz="4" w:space="0" w:color="000000"/>
            </w:tcBorders>
            <w:shd w:val="clear" w:color="auto" w:fill="auto"/>
          </w:tcPr>
          <w:p w14:paraId="1C60A868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before="296"/>
              <w:ind w:left="107" w:right="44"/>
              <w:jc w:val="center"/>
              <w:rPr>
                <w:rFonts w:ascii="Arial" w:eastAsia="Arial" w:hAnsi="Arial" w:cs="Arial"/>
                <w:sz w:val="28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pacing w:val="-4"/>
                <w:w w:val="115"/>
                <w:sz w:val="28"/>
                <w:szCs w:val="22"/>
                <w:lang w:eastAsia="en-US"/>
              </w:rPr>
              <w:t>KARTA</w:t>
            </w:r>
          </w:p>
          <w:p w14:paraId="432963EA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before="20" w:line="318" w:lineRule="exact"/>
              <w:ind w:left="107"/>
              <w:jc w:val="center"/>
              <w:rPr>
                <w:rFonts w:ascii="Arial" w:eastAsia="Arial" w:hAnsi="Arial" w:cs="Arial"/>
                <w:sz w:val="28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pacing w:val="-2"/>
                <w:sz w:val="28"/>
                <w:szCs w:val="22"/>
                <w:lang w:eastAsia="en-US"/>
              </w:rPr>
              <w:t>INFORMACYJNA</w:t>
            </w:r>
          </w:p>
        </w:tc>
        <w:tc>
          <w:tcPr>
            <w:tcW w:w="1984" w:type="dxa"/>
            <w:tcBorders>
              <w:bottom w:val="thinThickMediumGap" w:sz="4" w:space="0" w:color="000000"/>
            </w:tcBorders>
            <w:shd w:val="clear" w:color="auto" w:fill="auto"/>
          </w:tcPr>
          <w:p w14:paraId="25EAE273" w14:textId="34E79809" w:rsidR="00491FF0" w:rsidRPr="00491FF0" w:rsidRDefault="00491FF0" w:rsidP="00491FF0">
            <w:pPr>
              <w:widowControl w:val="0"/>
              <w:autoSpaceDE w:val="0"/>
              <w:autoSpaceDN w:val="0"/>
              <w:spacing w:before="256"/>
              <w:ind w:left="14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z w:val="23"/>
                <w:szCs w:val="22"/>
                <w:lang w:eastAsia="en-US"/>
              </w:rPr>
              <w:t>RED.5361.</w:t>
            </w:r>
            <w:r w:rsidR="00AE4B0E">
              <w:rPr>
                <w:rFonts w:ascii="Arial" w:eastAsia="Arial" w:hAnsi="Arial" w:cs="Arial"/>
                <w:sz w:val="23"/>
                <w:szCs w:val="22"/>
                <w:lang w:eastAsia="en-US"/>
              </w:rPr>
              <w:t>1</w:t>
            </w:r>
            <w:r w:rsidRPr="00491FF0">
              <w:rPr>
                <w:rFonts w:ascii="Arial" w:eastAsia="Arial" w:hAnsi="Arial" w:cs="Arial"/>
                <w:spacing w:val="-2"/>
                <w:sz w:val="23"/>
                <w:szCs w:val="22"/>
                <w:lang w:eastAsia="en-US"/>
              </w:rPr>
              <w:t>.2025</w:t>
            </w:r>
          </w:p>
        </w:tc>
      </w:tr>
      <w:tr w:rsidR="00491FF0" w:rsidRPr="00491FF0" w14:paraId="6BBF5D8C" w14:textId="77777777" w:rsidTr="00244A0C">
        <w:trPr>
          <w:trHeight w:val="1253"/>
        </w:trPr>
        <w:tc>
          <w:tcPr>
            <w:tcW w:w="4253" w:type="dxa"/>
            <w:vMerge/>
            <w:tcBorders>
              <w:top w:val="nil"/>
            </w:tcBorders>
            <w:shd w:val="clear" w:color="auto" w:fill="auto"/>
          </w:tcPr>
          <w:p w14:paraId="34176461" w14:textId="77777777" w:rsidR="00491FF0" w:rsidRPr="00491FF0" w:rsidRDefault="00491FF0" w:rsidP="00491FF0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thickThinMediumGap" w:sz="4" w:space="0" w:color="000000"/>
            </w:tcBorders>
            <w:shd w:val="clear" w:color="auto" w:fill="auto"/>
          </w:tcPr>
          <w:p w14:paraId="0072AE77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before="263" w:line="244" w:lineRule="auto"/>
              <w:ind w:left="684" w:right="562" w:firstLine="14"/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pacing w:val="-2"/>
                <w:sz w:val="23"/>
                <w:szCs w:val="22"/>
                <w:lang w:eastAsia="en-US"/>
              </w:rPr>
              <w:t xml:space="preserve">Prowadzenie eksperymentu </w:t>
            </w:r>
            <w:r w:rsidRPr="00491FF0">
              <w:rPr>
                <w:rFonts w:ascii="Arial" w:eastAsia="Arial" w:hAnsi="Arial" w:cs="Arial"/>
                <w:spacing w:val="-6"/>
                <w:sz w:val="23"/>
                <w:szCs w:val="22"/>
                <w:lang w:eastAsia="en-US"/>
              </w:rPr>
              <w:t>pedagogicznego</w:t>
            </w:r>
          </w:p>
          <w:p w14:paraId="4A9BBACF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before="4" w:line="244" w:lineRule="auto"/>
              <w:ind w:left="107" w:right="14"/>
              <w:jc w:val="center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pacing w:val="-6"/>
                <w:sz w:val="23"/>
                <w:szCs w:val="22"/>
                <w:lang w:eastAsia="en-US"/>
              </w:rPr>
              <w:t>w</w:t>
            </w:r>
            <w:r w:rsidRPr="00491FF0">
              <w:rPr>
                <w:rFonts w:ascii="Arial" w:eastAsia="Arial" w:hAnsi="Arial" w:cs="Arial"/>
                <w:spacing w:val="-10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6"/>
                <w:sz w:val="23"/>
                <w:szCs w:val="22"/>
                <w:lang w:eastAsia="en-US"/>
              </w:rPr>
              <w:t>szkołach</w:t>
            </w:r>
            <w:r w:rsidRPr="00491FF0">
              <w:rPr>
                <w:rFonts w:ascii="Arial" w:eastAsia="Arial" w:hAnsi="Arial" w:cs="Arial"/>
                <w:spacing w:val="-10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6"/>
                <w:sz w:val="23"/>
                <w:szCs w:val="22"/>
                <w:lang w:eastAsia="en-US"/>
              </w:rPr>
              <w:t>i</w:t>
            </w:r>
            <w:r w:rsidRPr="00491FF0">
              <w:rPr>
                <w:rFonts w:ascii="Arial" w:eastAsia="Arial" w:hAnsi="Arial" w:cs="Arial"/>
                <w:spacing w:val="-10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pacing w:val="-6"/>
                <w:sz w:val="23"/>
                <w:szCs w:val="22"/>
                <w:lang w:eastAsia="en-US"/>
              </w:rPr>
              <w:t xml:space="preserve">placówkach </w:t>
            </w:r>
            <w:r w:rsidRPr="00491FF0">
              <w:rPr>
                <w:rFonts w:ascii="Arial" w:eastAsia="Arial" w:hAnsi="Arial" w:cs="Arial"/>
                <w:spacing w:val="-2"/>
                <w:sz w:val="23"/>
                <w:szCs w:val="22"/>
                <w:lang w:eastAsia="en-US"/>
              </w:rPr>
              <w:t>województwa mazowieckiego</w:t>
            </w:r>
          </w:p>
        </w:tc>
        <w:tc>
          <w:tcPr>
            <w:tcW w:w="1984" w:type="dxa"/>
            <w:tcBorders>
              <w:top w:val="thickThinMediumGap" w:sz="4" w:space="0" w:color="000000"/>
            </w:tcBorders>
            <w:shd w:val="clear" w:color="auto" w:fill="auto"/>
          </w:tcPr>
          <w:p w14:paraId="535A7E27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before="256"/>
              <w:ind w:left="144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pacing w:val="-2"/>
                <w:sz w:val="23"/>
                <w:szCs w:val="22"/>
                <w:lang w:eastAsia="en-US"/>
              </w:rPr>
              <w:t>Obowiązuje</w:t>
            </w:r>
          </w:p>
          <w:p w14:paraId="51A67323" w14:textId="77777777" w:rsidR="00491FF0" w:rsidRPr="00491FF0" w:rsidRDefault="00491FF0" w:rsidP="00491FF0">
            <w:pPr>
              <w:widowControl w:val="0"/>
              <w:autoSpaceDE w:val="0"/>
              <w:autoSpaceDN w:val="0"/>
              <w:spacing w:before="18"/>
              <w:rPr>
                <w:rFonts w:eastAsia="Arial" w:hAnsi="Arial" w:cs="Arial"/>
                <w:sz w:val="23"/>
                <w:szCs w:val="22"/>
                <w:lang w:eastAsia="en-US"/>
              </w:rPr>
            </w:pPr>
          </w:p>
          <w:p w14:paraId="799BDECD" w14:textId="77777777" w:rsidR="00491FF0" w:rsidRPr="00491FF0" w:rsidRDefault="00491FF0" w:rsidP="00491FF0">
            <w:pPr>
              <w:widowControl w:val="0"/>
              <w:autoSpaceDE w:val="0"/>
              <w:autoSpaceDN w:val="0"/>
              <w:ind w:left="147"/>
              <w:rPr>
                <w:rFonts w:ascii="Arial" w:eastAsia="Arial" w:hAnsi="Arial" w:cs="Arial"/>
                <w:sz w:val="23"/>
                <w:szCs w:val="22"/>
                <w:lang w:eastAsia="en-US"/>
              </w:rPr>
            </w:pPr>
            <w:r w:rsidRPr="00491FF0">
              <w:rPr>
                <w:rFonts w:ascii="Arial" w:eastAsia="Arial" w:hAnsi="Arial" w:cs="Arial"/>
                <w:sz w:val="23"/>
                <w:szCs w:val="22"/>
                <w:lang w:eastAsia="en-US"/>
              </w:rPr>
              <w:t>od</w:t>
            </w:r>
            <w:r w:rsidRPr="00491FF0">
              <w:rPr>
                <w:rFonts w:ascii="Arial" w:eastAsia="Arial" w:hAnsi="Arial" w:cs="Arial"/>
                <w:spacing w:val="21"/>
                <w:sz w:val="23"/>
                <w:szCs w:val="22"/>
                <w:lang w:eastAsia="en-US"/>
              </w:rPr>
              <w:t xml:space="preserve"> </w:t>
            </w:r>
            <w:r w:rsidRPr="00491FF0">
              <w:rPr>
                <w:rFonts w:ascii="Arial" w:eastAsia="Arial" w:hAnsi="Arial" w:cs="Arial"/>
                <w:sz w:val="23"/>
                <w:szCs w:val="22"/>
                <w:lang w:eastAsia="en-US"/>
              </w:rPr>
              <w:t>11.01.2025</w:t>
            </w:r>
            <w:r w:rsidRPr="00491FF0">
              <w:rPr>
                <w:rFonts w:ascii="Arial" w:eastAsia="Arial" w:hAnsi="Arial" w:cs="Arial"/>
                <w:spacing w:val="-5"/>
                <w:sz w:val="23"/>
                <w:szCs w:val="22"/>
                <w:lang w:eastAsia="en-US"/>
              </w:rPr>
              <w:t xml:space="preserve"> r.</w:t>
            </w:r>
          </w:p>
        </w:tc>
      </w:tr>
    </w:tbl>
    <w:p w14:paraId="2774C676" w14:textId="77777777" w:rsidR="00491FF0" w:rsidRDefault="00491FF0" w:rsidP="005A78E4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16BA0F1" w14:textId="77777777" w:rsidR="005A78E4" w:rsidRPr="005A78E4" w:rsidRDefault="005A78E4" w:rsidP="005A78E4">
      <w:pPr>
        <w:widowControl w:val="0"/>
        <w:autoSpaceDE w:val="0"/>
        <w:autoSpaceDN w:val="0"/>
        <w:spacing w:line="276" w:lineRule="auto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5EE676C" w14:textId="77777777" w:rsidR="00491FF0" w:rsidRPr="005A78E4" w:rsidRDefault="00491FF0" w:rsidP="005A78E4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after="0"/>
        <w:ind w:left="426" w:hanging="284"/>
        <w:jc w:val="both"/>
        <w:rPr>
          <w:rFonts w:ascii="Arial" w:eastAsia="Arial" w:hAnsi="Arial" w:cs="Arial"/>
          <w:b/>
        </w:rPr>
      </w:pPr>
      <w:r w:rsidRPr="005A78E4">
        <w:rPr>
          <w:rFonts w:ascii="Arial" w:eastAsia="Arial" w:hAnsi="Arial" w:cs="Arial"/>
          <w:b/>
        </w:rPr>
        <w:t>Informacje</w:t>
      </w:r>
      <w:r w:rsidRPr="005A78E4">
        <w:rPr>
          <w:rFonts w:ascii="Arial" w:eastAsia="Arial" w:hAnsi="Arial" w:cs="Arial"/>
          <w:b/>
          <w:spacing w:val="33"/>
        </w:rPr>
        <w:t xml:space="preserve"> </w:t>
      </w:r>
      <w:r w:rsidRPr="005A78E4">
        <w:rPr>
          <w:rFonts w:ascii="Arial" w:eastAsia="Arial" w:hAnsi="Arial" w:cs="Arial"/>
          <w:b/>
          <w:spacing w:val="-2"/>
        </w:rPr>
        <w:t>ogólne</w:t>
      </w:r>
    </w:p>
    <w:p w14:paraId="4EA11D81" w14:textId="77777777" w:rsidR="005A78E4" w:rsidRPr="005A78E4" w:rsidRDefault="005A78E4" w:rsidP="005A78E4">
      <w:pPr>
        <w:pStyle w:val="Akapitzlist"/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b/>
        </w:rPr>
      </w:pPr>
    </w:p>
    <w:p w14:paraId="459C13BE" w14:textId="2AA9BD88" w:rsidR="008A3A42" w:rsidRPr="005A78E4" w:rsidRDefault="008A3A42" w:rsidP="005A78E4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color w:val="333333"/>
          <w:sz w:val="22"/>
          <w:szCs w:val="22"/>
        </w:rPr>
        <w:t xml:space="preserve">Zasady uzyskiwania zgody oraz prowadzenia </w:t>
      </w:r>
      <w:r w:rsidRPr="005A78E4">
        <w:rPr>
          <w:rFonts w:ascii="Arial" w:hAnsi="Arial" w:cs="Arial"/>
          <w:sz w:val="22"/>
          <w:szCs w:val="22"/>
        </w:rPr>
        <w:t xml:space="preserve">eksperymentu pedagogicznego zostały określone w </w:t>
      </w:r>
      <w:r w:rsidRPr="005A78E4">
        <w:rPr>
          <w:rFonts w:ascii="Arial" w:hAnsi="Arial" w:cs="Arial"/>
          <w:color w:val="333333"/>
          <w:sz w:val="22"/>
          <w:szCs w:val="22"/>
        </w:rPr>
        <w:t xml:space="preserve">art. 45 ustawy </w:t>
      </w:r>
      <w:r w:rsidRPr="005A78E4">
        <w:rPr>
          <w:rFonts w:ascii="Arial" w:hAnsi="Arial" w:cs="Arial"/>
          <w:sz w:val="22"/>
          <w:szCs w:val="22"/>
        </w:rPr>
        <w:t xml:space="preserve">z dnia 14 grudnia 2016 r. Prawo oświatowe. </w:t>
      </w:r>
    </w:p>
    <w:p w14:paraId="0FAE28A2" w14:textId="40D1BA16" w:rsidR="008A3A42" w:rsidRPr="005A78E4" w:rsidRDefault="008A3A42" w:rsidP="005A78E4">
      <w:pPr>
        <w:shd w:val="clear" w:color="auto" w:fill="FFFFFF"/>
        <w:spacing w:line="276" w:lineRule="auto"/>
        <w:ind w:left="426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5A78E4">
        <w:rPr>
          <w:rFonts w:ascii="Arial" w:hAnsi="Arial" w:cs="Arial"/>
          <w:color w:val="333333"/>
          <w:sz w:val="22"/>
          <w:szCs w:val="22"/>
        </w:rPr>
        <w:t xml:space="preserve">Zgodnie z przepisami ww. artykułu </w:t>
      </w:r>
      <w:r w:rsidRPr="005A78E4">
        <w:rPr>
          <w:rFonts w:ascii="Arial" w:hAnsi="Arial" w:cs="Arial"/>
          <w:b/>
          <w:sz w:val="22"/>
          <w:szCs w:val="22"/>
        </w:rPr>
        <w:t xml:space="preserve">eksperyment pedagogiczny </w:t>
      </w:r>
      <w:r w:rsidRPr="005A78E4">
        <w:rPr>
          <w:rFonts w:ascii="Arial" w:hAnsi="Arial" w:cs="Arial"/>
          <w:b/>
          <w:color w:val="333333"/>
          <w:sz w:val="22"/>
          <w:szCs w:val="22"/>
        </w:rPr>
        <w:t>powinien polegać na modyfikacji istniejących lub wdrożeniu nowych działań w procesie kształcenia</w:t>
      </w:r>
      <w:r w:rsidRPr="005A78E4">
        <w:rPr>
          <w:rFonts w:ascii="Arial" w:hAnsi="Arial" w:cs="Arial"/>
          <w:color w:val="333333"/>
          <w:sz w:val="22"/>
          <w:szCs w:val="22"/>
        </w:rPr>
        <w:t>, przy zastosowaniu nowatorskich rozwiązań programowych, organizacyjnych, metodycznych lub</w:t>
      </w:r>
      <w:r w:rsidR="005A78E4">
        <w:rPr>
          <w:rFonts w:ascii="Arial" w:hAnsi="Arial" w:cs="Arial"/>
          <w:color w:val="333333"/>
          <w:sz w:val="22"/>
          <w:szCs w:val="22"/>
        </w:rPr>
        <w:t> </w:t>
      </w:r>
      <w:r w:rsidRPr="005A78E4">
        <w:rPr>
          <w:rFonts w:ascii="Arial" w:hAnsi="Arial" w:cs="Arial"/>
          <w:color w:val="333333"/>
          <w:sz w:val="22"/>
          <w:szCs w:val="22"/>
        </w:rPr>
        <w:t>wychowawczych, w ramach których są modyfikowane warunki, organizacja zajęć</w:t>
      </w:r>
      <w:r w:rsidR="005A78E4">
        <w:rPr>
          <w:rFonts w:ascii="Arial" w:hAnsi="Arial" w:cs="Arial"/>
          <w:color w:val="333333"/>
          <w:sz w:val="22"/>
          <w:szCs w:val="22"/>
        </w:rPr>
        <w:t> </w:t>
      </w:r>
      <w:r w:rsidRPr="005A78E4">
        <w:rPr>
          <w:rFonts w:ascii="Arial" w:hAnsi="Arial" w:cs="Arial"/>
          <w:color w:val="333333"/>
          <w:sz w:val="22"/>
          <w:szCs w:val="22"/>
        </w:rPr>
        <w:t>edukacyjnych lub zakres treści nauczania, w szczególności określone w art.</w:t>
      </w:r>
      <w:r w:rsidR="005A78E4">
        <w:rPr>
          <w:rFonts w:ascii="Arial" w:hAnsi="Arial" w:cs="Arial"/>
          <w:color w:val="333333"/>
          <w:sz w:val="22"/>
          <w:szCs w:val="22"/>
        </w:rPr>
        <w:t xml:space="preserve"> </w:t>
      </w:r>
      <w:r w:rsidRPr="005A78E4">
        <w:rPr>
          <w:rFonts w:ascii="Arial" w:hAnsi="Arial" w:cs="Arial"/>
          <w:color w:val="333333"/>
          <w:sz w:val="22"/>
          <w:szCs w:val="22"/>
        </w:rPr>
        <w:t>14 ust.</w:t>
      </w:r>
      <w:r w:rsidR="005A78E4">
        <w:rPr>
          <w:rFonts w:ascii="Arial" w:hAnsi="Arial" w:cs="Arial"/>
          <w:color w:val="333333"/>
          <w:sz w:val="22"/>
          <w:szCs w:val="22"/>
        </w:rPr>
        <w:t xml:space="preserve"> 1 </w:t>
      </w:r>
      <w:r w:rsidRPr="005A78E4">
        <w:rPr>
          <w:rFonts w:ascii="Arial" w:hAnsi="Arial" w:cs="Arial"/>
          <w:color w:val="333333"/>
          <w:sz w:val="22"/>
          <w:szCs w:val="22"/>
        </w:rPr>
        <w:t>pkt</w:t>
      </w:r>
      <w:r w:rsidR="005A78E4">
        <w:rPr>
          <w:rFonts w:ascii="Arial" w:hAnsi="Arial" w:cs="Arial"/>
          <w:color w:val="333333"/>
          <w:sz w:val="22"/>
          <w:szCs w:val="22"/>
        </w:rPr>
        <w:t xml:space="preserve"> </w:t>
      </w:r>
      <w:r w:rsidRPr="005A78E4">
        <w:rPr>
          <w:rFonts w:ascii="Arial" w:hAnsi="Arial" w:cs="Arial"/>
          <w:color w:val="333333"/>
          <w:sz w:val="22"/>
          <w:szCs w:val="22"/>
        </w:rPr>
        <w:t>3-5.</w:t>
      </w:r>
    </w:p>
    <w:p w14:paraId="275982B4" w14:textId="77777777" w:rsidR="008A3A42" w:rsidRPr="005A78E4" w:rsidRDefault="008A3A42" w:rsidP="005A78E4">
      <w:pPr>
        <w:shd w:val="clear" w:color="auto" w:fill="FFFFFF"/>
        <w:spacing w:line="276" w:lineRule="auto"/>
        <w:ind w:left="426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5A78E4">
        <w:rPr>
          <w:rFonts w:ascii="Arial" w:hAnsi="Arial" w:cs="Arial"/>
          <w:b/>
          <w:color w:val="333333"/>
          <w:sz w:val="22"/>
          <w:szCs w:val="22"/>
        </w:rPr>
        <w:t xml:space="preserve">Celem </w:t>
      </w:r>
      <w:r w:rsidRPr="005A78E4">
        <w:rPr>
          <w:rFonts w:ascii="Arial" w:hAnsi="Arial" w:cs="Arial"/>
          <w:b/>
          <w:sz w:val="22"/>
          <w:szCs w:val="22"/>
        </w:rPr>
        <w:t>eksperymentu pedagogicznego</w:t>
      </w:r>
      <w:r w:rsidRPr="005A78E4">
        <w:rPr>
          <w:rFonts w:ascii="Arial" w:hAnsi="Arial" w:cs="Arial"/>
          <w:b/>
          <w:color w:val="333333"/>
          <w:sz w:val="22"/>
          <w:szCs w:val="22"/>
        </w:rPr>
        <w:t xml:space="preserve">  realizowanego w szkole lub placówce jest rozwijanie kompetencji i wiedzy uczniów oraz nauczycieli</w:t>
      </w:r>
      <w:r w:rsidRPr="005A78E4">
        <w:rPr>
          <w:rFonts w:ascii="Arial" w:hAnsi="Arial" w:cs="Arial"/>
          <w:color w:val="333333"/>
          <w:sz w:val="22"/>
          <w:szCs w:val="22"/>
        </w:rPr>
        <w:t>.</w:t>
      </w:r>
    </w:p>
    <w:p w14:paraId="2FF8018B" w14:textId="77777777" w:rsidR="008A3A42" w:rsidRPr="005A78E4" w:rsidRDefault="008A3A42" w:rsidP="005A78E4">
      <w:pPr>
        <w:shd w:val="clear" w:color="auto" w:fill="FFFFFF"/>
        <w:spacing w:line="276" w:lineRule="auto"/>
        <w:ind w:left="426"/>
        <w:contextualSpacing/>
        <w:jc w:val="both"/>
        <w:rPr>
          <w:rFonts w:ascii="Arial" w:hAnsi="Arial" w:cs="Arial"/>
          <w:color w:val="333333"/>
          <w:sz w:val="22"/>
          <w:szCs w:val="22"/>
        </w:rPr>
      </w:pPr>
    </w:p>
    <w:p w14:paraId="55E77E25" w14:textId="1CB51241" w:rsidR="00F0267A" w:rsidRPr="005A78E4" w:rsidRDefault="008A3A42" w:rsidP="005A78E4">
      <w:pPr>
        <w:shd w:val="clear" w:color="auto" w:fill="FFFFFF"/>
        <w:spacing w:line="276" w:lineRule="auto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Eksperyment powinien spełniać następujące warunki:</w:t>
      </w:r>
    </w:p>
    <w:p w14:paraId="7477F840" w14:textId="76D86435" w:rsidR="008A3A42" w:rsidRPr="005A78E4" w:rsidRDefault="008A3A42" w:rsidP="005A78E4">
      <w:pPr>
        <w:pStyle w:val="Akapitzlist"/>
        <w:numPr>
          <w:ilvl w:val="0"/>
          <w:numId w:val="27"/>
        </w:numPr>
        <w:shd w:val="clear" w:color="auto" w:fill="FFFFFF"/>
        <w:spacing w:after="0"/>
        <w:ind w:left="709" w:hanging="284"/>
        <w:jc w:val="both"/>
        <w:rPr>
          <w:rFonts w:ascii="Arial" w:eastAsia="Times New Roman" w:hAnsi="Arial" w:cs="Arial"/>
          <w:lang w:eastAsia="pl-PL"/>
        </w:rPr>
      </w:pPr>
      <w:r w:rsidRPr="005A78E4">
        <w:rPr>
          <w:rFonts w:ascii="Arial" w:eastAsia="Times New Roman" w:hAnsi="Arial" w:cs="Arial"/>
          <w:lang w:eastAsia="pl-PL"/>
        </w:rPr>
        <w:t>nie może prowadzić do zmiany typu szkoły lub rodzaju placówki;</w:t>
      </w:r>
    </w:p>
    <w:p w14:paraId="397BB61F" w14:textId="7E79898B" w:rsidR="008A3A42" w:rsidRPr="005A78E4" w:rsidRDefault="008A3A42" w:rsidP="005A78E4">
      <w:pPr>
        <w:shd w:val="clear" w:color="auto" w:fill="FFFFFF"/>
        <w:spacing w:line="276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2. nie może naruszać uprawnień ucznia do bezpłatnej nauki, wychowania i opieki </w:t>
      </w:r>
      <w:r w:rsidRPr="005A78E4">
        <w:rPr>
          <w:rFonts w:ascii="Arial" w:hAnsi="Arial" w:cs="Arial"/>
          <w:sz w:val="22"/>
          <w:szCs w:val="22"/>
        </w:rPr>
        <w:br/>
        <w:t xml:space="preserve">w zakresie ustalonym w ustawie Prawo oświatowe, ustawie o systemie oświaty oraz ustawie o finansowaniu zadań oświatowych, a także w zakresie uzyskania wiadomości </w:t>
      </w:r>
      <w:r w:rsidR="00793117" w:rsidRPr="005A78E4">
        <w:rPr>
          <w:rFonts w:ascii="Arial" w:hAnsi="Arial" w:cs="Arial"/>
          <w:sz w:val="22"/>
          <w:szCs w:val="22"/>
        </w:rPr>
        <w:br/>
      </w:r>
      <w:r w:rsidRPr="005A78E4">
        <w:rPr>
          <w:rFonts w:ascii="Arial" w:hAnsi="Arial" w:cs="Arial"/>
          <w:sz w:val="22"/>
          <w:szCs w:val="22"/>
        </w:rPr>
        <w:t xml:space="preserve">i umiejętności niezbędnych do ukończenia danego typu szkoły oraz warunków </w:t>
      </w:r>
      <w:r w:rsidRPr="005A78E4">
        <w:rPr>
          <w:rFonts w:ascii="Arial" w:hAnsi="Arial" w:cs="Arial"/>
          <w:sz w:val="22"/>
          <w:szCs w:val="22"/>
        </w:rPr>
        <w:br/>
        <w:t>i sposobu przeprowadzania egzaminów, określonych w odrębnych przepisach;</w:t>
      </w:r>
    </w:p>
    <w:p w14:paraId="5A069B4D" w14:textId="48C23799" w:rsidR="008A3A42" w:rsidRPr="005A78E4" w:rsidRDefault="008A3A42" w:rsidP="005A78E4">
      <w:pPr>
        <w:shd w:val="clear" w:color="auto" w:fill="FFFFFF"/>
        <w:spacing w:line="276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3. powinien być realizowany pod opieką jednostki naukowej w rozumieniu art. 7 ust. </w:t>
      </w:r>
      <w:r w:rsidR="00793117" w:rsidRPr="005A78E4">
        <w:rPr>
          <w:rFonts w:ascii="Arial" w:hAnsi="Arial" w:cs="Arial"/>
          <w:sz w:val="22"/>
          <w:szCs w:val="22"/>
        </w:rPr>
        <w:br/>
      </w:r>
      <w:r w:rsidRPr="005A78E4">
        <w:rPr>
          <w:rFonts w:ascii="Arial" w:hAnsi="Arial" w:cs="Arial"/>
          <w:sz w:val="22"/>
          <w:szCs w:val="22"/>
        </w:rPr>
        <w:t xml:space="preserve">1 pkt 1, 2, 4-6, 7 i 8 ustawy z dnia 20 lipca 2018 r. - Prawo o szkolnictwie wyższym </w:t>
      </w:r>
      <w:r w:rsidRPr="005A78E4">
        <w:rPr>
          <w:rFonts w:ascii="Arial" w:hAnsi="Arial" w:cs="Arial"/>
          <w:sz w:val="22"/>
          <w:szCs w:val="22"/>
        </w:rPr>
        <w:br/>
        <w:t xml:space="preserve">i nauce, a w przypadku eksperymentu pedagogicznego dotyczącego zawodu nieokreślonego w klasyfikacji zawodów szkolnictwa branżowego albo klasyfikacji zawodów szkolnictwa artystycznego - pod opieką jednostki naukowej właściwej </w:t>
      </w:r>
      <w:r w:rsidRPr="005A78E4">
        <w:rPr>
          <w:rFonts w:ascii="Arial" w:hAnsi="Arial" w:cs="Arial"/>
          <w:sz w:val="22"/>
          <w:szCs w:val="22"/>
        </w:rPr>
        <w:br/>
        <w:t>dla danego zawodu.</w:t>
      </w:r>
    </w:p>
    <w:p w14:paraId="48CE2AE9" w14:textId="5D48D5CA" w:rsidR="008A3A42" w:rsidRPr="005A78E4" w:rsidRDefault="008A3A42" w:rsidP="005A78E4">
      <w:pPr>
        <w:pStyle w:val="Akapitzlist"/>
        <w:numPr>
          <w:ilvl w:val="0"/>
          <w:numId w:val="28"/>
        </w:numPr>
        <w:shd w:val="clear" w:color="auto" w:fill="FFFFFF"/>
        <w:spacing w:after="0"/>
        <w:ind w:left="709" w:hanging="284"/>
        <w:jc w:val="both"/>
        <w:rPr>
          <w:rFonts w:ascii="Arial" w:eastAsia="Times New Roman" w:hAnsi="Arial" w:cs="Arial"/>
          <w:lang w:eastAsia="pl-PL"/>
        </w:rPr>
      </w:pPr>
      <w:r w:rsidRPr="005A78E4">
        <w:rPr>
          <w:rFonts w:ascii="Arial" w:eastAsia="Times New Roman" w:hAnsi="Arial" w:cs="Arial"/>
          <w:lang w:eastAsia="pl-PL"/>
        </w:rPr>
        <w:t>może obejmować całą szkołę lub placówkę, oddział, grupę lub wybrane zajęcia edukacyjne;</w:t>
      </w:r>
    </w:p>
    <w:p w14:paraId="5806751B" w14:textId="77777777" w:rsidR="005A78E4" w:rsidRDefault="005A78E4" w:rsidP="005A78E4">
      <w:pPr>
        <w:shd w:val="clear" w:color="auto" w:fill="FFFFFF"/>
        <w:spacing w:line="276" w:lineRule="auto"/>
        <w:ind w:left="426"/>
        <w:contextualSpacing/>
        <w:rPr>
          <w:rFonts w:ascii="Arial" w:hAnsi="Arial" w:cs="Arial"/>
          <w:b/>
          <w:sz w:val="22"/>
          <w:szCs w:val="22"/>
        </w:rPr>
      </w:pPr>
    </w:p>
    <w:p w14:paraId="120A9E3C" w14:textId="77777777" w:rsidR="005A78E4" w:rsidRDefault="005A78E4" w:rsidP="005A78E4">
      <w:pPr>
        <w:shd w:val="clear" w:color="auto" w:fill="FFFFFF"/>
        <w:spacing w:line="276" w:lineRule="auto"/>
        <w:ind w:left="426"/>
        <w:contextualSpacing/>
        <w:rPr>
          <w:rFonts w:ascii="Arial" w:hAnsi="Arial" w:cs="Arial"/>
          <w:b/>
          <w:sz w:val="22"/>
          <w:szCs w:val="22"/>
        </w:rPr>
      </w:pPr>
    </w:p>
    <w:p w14:paraId="2851183E" w14:textId="48DCC1DF" w:rsidR="008A3A42" w:rsidRPr="005A78E4" w:rsidRDefault="008A3A42" w:rsidP="005A78E4">
      <w:pPr>
        <w:shd w:val="clear" w:color="auto" w:fill="FFFFFF"/>
        <w:spacing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b/>
          <w:sz w:val="22"/>
          <w:szCs w:val="22"/>
        </w:rPr>
        <w:t>Zgody na prowadzenie eksperymentu pedagogicznego udzielają</w:t>
      </w:r>
      <w:r w:rsidRPr="005A78E4">
        <w:rPr>
          <w:rFonts w:ascii="Arial" w:hAnsi="Arial" w:cs="Arial"/>
          <w:sz w:val="22"/>
          <w:szCs w:val="22"/>
        </w:rPr>
        <w:t>:</w:t>
      </w:r>
    </w:p>
    <w:p w14:paraId="28F03852" w14:textId="77777777" w:rsidR="008A3A42" w:rsidRPr="005A78E4" w:rsidRDefault="008A3A42" w:rsidP="005A78E4">
      <w:pPr>
        <w:shd w:val="clear" w:color="auto" w:fill="FFFFFF"/>
        <w:spacing w:line="276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1. minister właściwy do spraw oświaty i wychowania – w przypadku eksperymentu dotyczącego zawodu;</w:t>
      </w:r>
    </w:p>
    <w:p w14:paraId="22AD7C14" w14:textId="77777777" w:rsidR="008A3A42" w:rsidRPr="005A78E4" w:rsidRDefault="008A3A42" w:rsidP="005A78E4">
      <w:pPr>
        <w:shd w:val="clear" w:color="auto" w:fill="FFFFFF"/>
        <w:spacing w:line="276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2.  minister właściwy do spraw kultury i ochrony dziedzictwa narodowego – w  przypadku eksperymentu realizowanego w szkole artystycznej;</w:t>
      </w:r>
    </w:p>
    <w:p w14:paraId="747DE062" w14:textId="77777777" w:rsidR="008A3A42" w:rsidRPr="005A78E4" w:rsidRDefault="008A3A42" w:rsidP="005A78E4">
      <w:pPr>
        <w:shd w:val="clear" w:color="auto" w:fill="FFFFFF"/>
        <w:spacing w:line="276" w:lineRule="auto"/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3. kurator oświaty – w pozostałych eksperymentach realizowanych w szkołach </w:t>
      </w:r>
      <w:r w:rsidRPr="005A78E4">
        <w:rPr>
          <w:rFonts w:ascii="Arial" w:hAnsi="Arial" w:cs="Arial"/>
          <w:sz w:val="22"/>
          <w:szCs w:val="22"/>
        </w:rPr>
        <w:br/>
        <w:t>i placówkach oświatowych.</w:t>
      </w:r>
    </w:p>
    <w:p w14:paraId="5D9F24EE" w14:textId="77777777" w:rsidR="0079244B" w:rsidRPr="005A78E4" w:rsidRDefault="0079244B" w:rsidP="005A78E4">
      <w:pPr>
        <w:pStyle w:val="Akapitzlist"/>
        <w:spacing w:after="0"/>
        <w:ind w:left="1134"/>
        <w:jc w:val="both"/>
        <w:rPr>
          <w:rFonts w:ascii="Arial" w:eastAsia="Times New Roman" w:hAnsi="Arial" w:cs="Arial"/>
          <w:lang w:eastAsia="pl-PL"/>
        </w:rPr>
      </w:pPr>
    </w:p>
    <w:p w14:paraId="3D58B4A0" w14:textId="77777777" w:rsidR="002A6CD4" w:rsidRPr="005A78E4" w:rsidRDefault="002A6CD4" w:rsidP="005A78E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5A78E4">
        <w:rPr>
          <w:rFonts w:ascii="Arial" w:hAnsi="Arial" w:cs="Arial"/>
          <w:b/>
          <w:bCs/>
        </w:rPr>
        <w:lastRenderedPageBreak/>
        <w:t>Co należy zrobić?</w:t>
      </w:r>
    </w:p>
    <w:p w14:paraId="0545FA86" w14:textId="77777777" w:rsidR="00F0267A" w:rsidRPr="005A78E4" w:rsidRDefault="00F0267A" w:rsidP="005A78E4">
      <w:pPr>
        <w:shd w:val="clear" w:color="auto" w:fill="FFFFFF"/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W celu uzyskania zgody na prowadzenie eksperymentu pedagogicznego należy:</w:t>
      </w:r>
    </w:p>
    <w:p w14:paraId="68A89C07" w14:textId="77777777" w:rsidR="00F0267A" w:rsidRPr="005A78E4" w:rsidRDefault="00F0267A" w:rsidP="005A78E4">
      <w:pPr>
        <w:shd w:val="clear" w:color="auto" w:fill="FFFFFF"/>
        <w:spacing w:line="276" w:lineRule="auto"/>
        <w:ind w:left="425"/>
        <w:contextualSpacing/>
        <w:rPr>
          <w:rFonts w:ascii="Arial" w:hAnsi="Arial" w:cs="Arial"/>
          <w:sz w:val="22"/>
          <w:szCs w:val="22"/>
        </w:rPr>
      </w:pPr>
    </w:p>
    <w:p w14:paraId="27769EF9" w14:textId="5A0190B4" w:rsidR="00F0267A" w:rsidRPr="005A78E4" w:rsidRDefault="00F0267A" w:rsidP="005A78E4">
      <w:pPr>
        <w:pStyle w:val="Akapitzlist"/>
        <w:numPr>
          <w:ilvl w:val="0"/>
          <w:numId w:val="32"/>
        </w:numPr>
        <w:shd w:val="clear" w:color="auto" w:fill="FFFFFF"/>
        <w:rPr>
          <w:rFonts w:ascii="Arial" w:hAnsi="Arial" w:cs="Arial"/>
          <w:b/>
        </w:rPr>
      </w:pPr>
      <w:r w:rsidRPr="005A78E4">
        <w:rPr>
          <w:rFonts w:ascii="Arial" w:hAnsi="Arial" w:cs="Arial"/>
          <w:b/>
        </w:rPr>
        <w:t xml:space="preserve">uzyskać: </w:t>
      </w:r>
    </w:p>
    <w:p w14:paraId="0CBD758D" w14:textId="77777777" w:rsidR="00F0267A" w:rsidRPr="005A78E4" w:rsidRDefault="00F0267A" w:rsidP="005A78E4">
      <w:pPr>
        <w:numPr>
          <w:ilvl w:val="0"/>
          <w:numId w:val="30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opinię rady szkoły lub placówki </w:t>
      </w:r>
      <w:proofErr w:type="spellStart"/>
      <w:r w:rsidRPr="005A78E4">
        <w:rPr>
          <w:rFonts w:ascii="Arial" w:hAnsi="Arial" w:cs="Arial"/>
          <w:sz w:val="22"/>
          <w:szCs w:val="22"/>
        </w:rPr>
        <w:t>ws</w:t>
      </w:r>
      <w:proofErr w:type="spellEnd"/>
      <w:r w:rsidRPr="005A78E4">
        <w:rPr>
          <w:rFonts w:ascii="Arial" w:hAnsi="Arial" w:cs="Arial"/>
          <w:sz w:val="22"/>
          <w:szCs w:val="22"/>
        </w:rPr>
        <w:t>. eksperymentu;</w:t>
      </w:r>
    </w:p>
    <w:p w14:paraId="5B535373" w14:textId="77777777" w:rsidR="00F0267A" w:rsidRPr="005A78E4" w:rsidRDefault="00F0267A" w:rsidP="005A78E4">
      <w:pPr>
        <w:numPr>
          <w:ilvl w:val="0"/>
          <w:numId w:val="30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opinię i zgodę rady pedagogicznej na realizację eksperymentu;</w:t>
      </w:r>
    </w:p>
    <w:p w14:paraId="26B54995" w14:textId="77777777" w:rsidR="00F0267A" w:rsidRPr="005A78E4" w:rsidRDefault="00F0267A" w:rsidP="005A78E4">
      <w:pPr>
        <w:numPr>
          <w:ilvl w:val="0"/>
          <w:numId w:val="30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opinię rady rodziców </w:t>
      </w:r>
      <w:proofErr w:type="spellStart"/>
      <w:r w:rsidRPr="005A78E4">
        <w:rPr>
          <w:rFonts w:ascii="Arial" w:hAnsi="Arial" w:cs="Arial"/>
          <w:sz w:val="22"/>
          <w:szCs w:val="22"/>
        </w:rPr>
        <w:t>ws</w:t>
      </w:r>
      <w:proofErr w:type="spellEnd"/>
      <w:r w:rsidRPr="005A78E4">
        <w:rPr>
          <w:rFonts w:ascii="Arial" w:hAnsi="Arial" w:cs="Arial"/>
          <w:sz w:val="22"/>
          <w:szCs w:val="22"/>
        </w:rPr>
        <w:t>. eksperymentu;</w:t>
      </w:r>
    </w:p>
    <w:p w14:paraId="13D494B3" w14:textId="4764FBA3" w:rsidR="00F0267A" w:rsidRPr="005A78E4" w:rsidRDefault="00F0267A" w:rsidP="005A78E4">
      <w:pPr>
        <w:numPr>
          <w:ilvl w:val="0"/>
          <w:numId w:val="30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zgodę jednostki naukowej na spraw</w:t>
      </w:r>
      <w:r w:rsidR="005F0B1C" w:rsidRPr="005A78E4">
        <w:rPr>
          <w:rFonts w:ascii="Arial" w:hAnsi="Arial" w:cs="Arial"/>
          <w:sz w:val="22"/>
          <w:szCs w:val="22"/>
        </w:rPr>
        <w:t xml:space="preserve">owanie merytorycznej opieki nad </w:t>
      </w:r>
      <w:r w:rsidRPr="005A78E4">
        <w:rPr>
          <w:rFonts w:ascii="Arial" w:hAnsi="Arial" w:cs="Arial"/>
          <w:sz w:val="22"/>
          <w:szCs w:val="22"/>
        </w:rPr>
        <w:t>eksperymentem;</w:t>
      </w:r>
    </w:p>
    <w:p w14:paraId="5D595A03" w14:textId="77777777" w:rsidR="00F0267A" w:rsidRPr="005A78E4" w:rsidRDefault="00F0267A" w:rsidP="005A78E4">
      <w:pPr>
        <w:numPr>
          <w:ilvl w:val="0"/>
          <w:numId w:val="30"/>
        </w:numPr>
        <w:shd w:val="clear" w:color="auto" w:fill="FFFFFF"/>
        <w:tabs>
          <w:tab w:val="left" w:pos="709"/>
        </w:tabs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zgodę organu prowadzącego na finansowanie eksperymentu pedagogicznego, jeżeli eksperyment wymaga zaangażowania środków finansowych; </w:t>
      </w:r>
    </w:p>
    <w:p w14:paraId="47DF0DC4" w14:textId="77777777" w:rsidR="00F0267A" w:rsidRPr="005A78E4" w:rsidRDefault="00F0267A" w:rsidP="005A78E4">
      <w:pPr>
        <w:shd w:val="clear" w:color="auto" w:fill="FFFFFF"/>
        <w:tabs>
          <w:tab w:val="left" w:pos="709"/>
        </w:tabs>
        <w:spacing w:line="276" w:lineRule="auto"/>
        <w:ind w:left="993"/>
        <w:contextualSpacing/>
        <w:rPr>
          <w:rFonts w:ascii="Arial" w:hAnsi="Arial" w:cs="Arial"/>
          <w:sz w:val="22"/>
          <w:szCs w:val="22"/>
        </w:rPr>
      </w:pPr>
    </w:p>
    <w:p w14:paraId="531FE887" w14:textId="4103A8DB" w:rsidR="00F0267A" w:rsidRPr="00EB2C98" w:rsidRDefault="00F0267A" w:rsidP="00EB2C98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b/>
        </w:rPr>
      </w:pPr>
      <w:r w:rsidRPr="00EB2C98">
        <w:rPr>
          <w:rFonts w:ascii="Arial" w:hAnsi="Arial" w:cs="Arial"/>
          <w:b/>
        </w:rPr>
        <w:t>złożyć w terminie do dnia 31 marca</w:t>
      </w:r>
      <w:r w:rsidRPr="00EB2C98">
        <w:rPr>
          <w:rFonts w:ascii="Arial" w:hAnsi="Arial" w:cs="Arial"/>
        </w:rPr>
        <w:t xml:space="preserve"> roku szkolnego poprzedzającego rok szkolny, </w:t>
      </w:r>
      <w:r w:rsidRPr="00EB2C98">
        <w:rPr>
          <w:rFonts w:ascii="Arial" w:hAnsi="Arial" w:cs="Arial"/>
        </w:rPr>
        <w:br/>
        <w:t xml:space="preserve">w którym jest planowane rozpoczęcie </w:t>
      </w:r>
      <w:r w:rsidRPr="00EB2C98">
        <w:rPr>
          <w:rFonts w:ascii="Arial" w:eastAsiaTheme="minorHAnsi" w:hAnsi="Arial" w:cs="Arial"/>
        </w:rPr>
        <w:t>eksperymentu,</w:t>
      </w:r>
      <w:r w:rsidRPr="00EB2C98">
        <w:rPr>
          <w:rFonts w:ascii="Arial" w:hAnsi="Arial" w:cs="Arial"/>
        </w:rPr>
        <w:t xml:space="preserve"> </w:t>
      </w:r>
      <w:r w:rsidRPr="00EB2C98">
        <w:rPr>
          <w:rFonts w:ascii="Arial" w:hAnsi="Arial" w:cs="Arial"/>
          <w:b/>
        </w:rPr>
        <w:t xml:space="preserve">wniosek o wyrażenie zgody </w:t>
      </w:r>
      <w:r w:rsidRPr="00EB2C98">
        <w:rPr>
          <w:rFonts w:ascii="Arial" w:hAnsi="Arial" w:cs="Arial"/>
          <w:b/>
        </w:rPr>
        <w:br/>
        <w:t>na prowadzenie eksperymentu:</w:t>
      </w:r>
    </w:p>
    <w:p w14:paraId="0A285219" w14:textId="77777777" w:rsidR="00F0267A" w:rsidRPr="005A78E4" w:rsidRDefault="00F0267A" w:rsidP="005A78E4">
      <w:pPr>
        <w:numPr>
          <w:ilvl w:val="0"/>
          <w:numId w:val="31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dotyczącego zawodu – do ministra właściwego do spraw oświaty i wychowania;</w:t>
      </w:r>
    </w:p>
    <w:p w14:paraId="47E22E65" w14:textId="77777777" w:rsidR="00F0267A" w:rsidRPr="005A78E4" w:rsidRDefault="00F0267A" w:rsidP="005A78E4">
      <w:pPr>
        <w:numPr>
          <w:ilvl w:val="0"/>
          <w:numId w:val="31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w szkole artystycznej - do ministra właściwego do spraw kultury i ochrony dziedzictwa narodowego;</w:t>
      </w:r>
    </w:p>
    <w:p w14:paraId="4B1AC410" w14:textId="77777777" w:rsidR="00F0267A" w:rsidRDefault="00F0267A" w:rsidP="005A78E4">
      <w:pPr>
        <w:numPr>
          <w:ilvl w:val="0"/>
          <w:numId w:val="31"/>
        </w:numPr>
        <w:shd w:val="clear" w:color="auto" w:fill="FFFFFF"/>
        <w:spacing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innego niż w pkt. 1 i 2 - do kuratora oświaty.</w:t>
      </w:r>
    </w:p>
    <w:p w14:paraId="0CAAF092" w14:textId="77777777" w:rsidR="005A78E4" w:rsidRPr="005A78E4" w:rsidRDefault="005A78E4" w:rsidP="005A78E4">
      <w:pPr>
        <w:shd w:val="clear" w:color="auto" w:fill="FFFFFF"/>
        <w:spacing w:line="276" w:lineRule="auto"/>
        <w:ind w:left="993"/>
        <w:contextualSpacing/>
        <w:rPr>
          <w:rFonts w:ascii="Arial" w:hAnsi="Arial" w:cs="Arial"/>
          <w:sz w:val="22"/>
          <w:szCs w:val="22"/>
        </w:rPr>
      </w:pPr>
    </w:p>
    <w:p w14:paraId="02E2EBBC" w14:textId="19E8F734" w:rsidR="005A78E4" w:rsidRPr="00EB2C98" w:rsidRDefault="0062110E" w:rsidP="00EB2C98">
      <w:pPr>
        <w:pStyle w:val="Akapitzlist"/>
        <w:widowControl w:val="0"/>
        <w:numPr>
          <w:ilvl w:val="0"/>
          <w:numId w:val="32"/>
        </w:numPr>
        <w:autoSpaceDE w:val="0"/>
        <w:autoSpaceDN w:val="0"/>
        <w:jc w:val="both"/>
        <w:rPr>
          <w:rFonts w:ascii="Arial" w:eastAsia="Arial" w:hAnsi="Arial" w:cs="Arial"/>
        </w:rPr>
      </w:pPr>
      <w:r w:rsidRPr="00EB2C98">
        <w:rPr>
          <w:rFonts w:ascii="Arial" w:eastAsia="Arial" w:hAnsi="Arial" w:cs="Arial"/>
        </w:rPr>
        <w:t>Wn</w:t>
      </w:r>
      <w:r w:rsidR="00793117" w:rsidRPr="00EB2C98">
        <w:rPr>
          <w:rFonts w:ascii="Arial" w:eastAsia="Arial" w:hAnsi="Arial" w:cs="Arial"/>
        </w:rPr>
        <w:t>iosek o wyrażenie zgody na prowadzenie eksperymentu</w:t>
      </w:r>
      <w:r w:rsidRPr="00EB2C98">
        <w:rPr>
          <w:rFonts w:ascii="Arial" w:eastAsia="Arial" w:hAnsi="Arial" w:cs="Arial"/>
        </w:rPr>
        <w:t xml:space="preserve"> należy złożyć lub przesłać</w:t>
      </w:r>
      <w:r w:rsidR="00A51CA8" w:rsidRPr="00EB2C98">
        <w:rPr>
          <w:rFonts w:ascii="Arial" w:eastAsia="Arial" w:hAnsi="Arial" w:cs="Arial"/>
        </w:rPr>
        <w:t xml:space="preserve"> pocztą do</w:t>
      </w:r>
      <w:r w:rsidR="00EB2C98">
        <w:rPr>
          <w:rFonts w:ascii="Arial" w:eastAsia="Arial" w:hAnsi="Arial" w:cs="Arial"/>
        </w:rPr>
        <w:t>:</w:t>
      </w:r>
      <w:r w:rsidR="00A51CA8" w:rsidRPr="00EB2C98">
        <w:rPr>
          <w:rFonts w:ascii="Arial" w:eastAsia="Arial" w:hAnsi="Arial" w:cs="Arial"/>
        </w:rPr>
        <w:t xml:space="preserve"> </w:t>
      </w:r>
    </w:p>
    <w:p w14:paraId="4676CE75" w14:textId="64EFFAF4" w:rsidR="005A78E4" w:rsidRPr="005A78E4" w:rsidRDefault="00A51CA8" w:rsidP="005A78E4">
      <w:pPr>
        <w:pStyle w:val="Akapitzlist"/>
        <w:widowControl w:val="0"/>
        <w:autoSpaceDE w:val="0"/>
        <w:autoSpaceDN w:val="0"/>
        <w:spacing w:after="0"/>
        <w:ind w:left="64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Kuratorium Oświaty w </w:t>
      </w:r>
      <w:r w:rsidR="001D60C6" w:rsidRPr="005A78E4">
        <w:rPr>
          <w:rFonts w:ascii="Arial" w:eastAsia="Arial" w:hAnsi="Arial" w:cs="Arial"/>
        </w:rPr>
        <w:t xml:space="preserve">Warszawie </w:t>
      </w:r>
    </w:p>
    <w:p w14:paraId="34636A40" w14:textId="48BCD374" w:rsidR="005A78E4" w:rsidRPr="005A78E4" w:rsidRDefault="001D60C6" w:rsidP="005A78E4">
      <w:pPr>
        <w:pStyle w:val="Akapitzlist"/>
        <w:widowControl w:val="0"/>
        <w:autoSpaceDE w:val="0"/>
        <w:autoSpaceDN w:val="0"/>
        <w:spacing w:after="0"/>
        <w:ind w:left="64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AI. </w:t>
      </w:r>
      <w:r w:rsidR="0062110E" w:rsidRPr="005A78E4">
        <w:rPr>
          <w:rFonts w:ascii="Arial" w:eastAsia="Arial" w:hAnsi="Arial" w:cs="Arial"/>
        </w:rPr>
        <w:t>Jerozolimskie 32, (pok. 107)</w:t>
      </w:r>
    </w:p>
    <w:p w14:paraId="61605B38" w14:textId="77777777" w:rsidR="005A78E4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64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 xml:space="preserve">00-024 Warszawa </w:t>
      </w:r>
    </w:p>
    <w:p w14:paraId="5DDD3226" w14:textId="0F08D858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64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 xml:space="preserve">lub za pośrednictwem poczty elektronicznej, na adres kuratorium@kuratorium.waw.pl </w:t>
      </w:r>
      <w:r w:rsidRPr="005A78E4">
        <w:rPr>
          <w:rFonts w:ascii="Arial" w:hAnsi="Arial" w:cs="Arial"/>
        </w:rPr>
        <w:t>bądź złożyć przez elektroniczną skrzynkę podawczą Kuratorium Oświaty w Warszawie: /Kuratorium/</w:t>
      </w:r>
      <w:proofErr w:type="spellStart"/>
      <w:r w:rsidRPr="005A78E4">
        <w:rPr>
          <w:rFonts w:ascii="Arial" w:hAnsi="Arial" w:cs="Arial"/>
        </w:rPr>
        <w:t>SkrytkaESP</w:t>
      </w:r>
      <w:proofErr w:type="spellEnd"/>
      <w:r w:rsidR="00C53133" w:rsidRPr="005A78E4">
        <w:rPr>
          <w:rFonts w:ascii="Arial" w:hAnsi="Arial" w:cs="Arial"/>
        </w:rPr>
        <w:t>, Publiczną Usługę Rejestrowanego Doręczenia Elektronicznego (PURDE)</w:t>
      </w:r>
      <w:r w:rsidR="005F0B1C" w:rsidRPr="005A78E4">
        <w:rPr>
          <w:rFonts w:ascii="Arial" w:hAnsi="Arial" w:cs="Arial"/>
        </w:rPr>
        <w:t xml:space="preserve"> adres: AE:PL-66625-91102-DWVJB-26 </w:t>
      </w:r>
      <w:r w:rsidRPr="005A78E4">
        <w:rPr>
          <w:rFonts w:ascii="Arial" w:hAnsi="Arial" w:cs="Arial"/>
        </w:rPr>
        <w:t xml:space="preserve"> </w:t>
      </w:r>
      <w:r w:rsidRPr="005A78E4">
        <w:rPr>
          <w:rFonts w:ascii="Arial" w:eastAsia="Arial" w:hAnsi="Arial" w:cs="Arial"/>
        </w:rPr>
        <w:t xml:space="preserve">lub </w:t>
      </w:r>
      <w:r w:rsidR="00A51CA8" w:rsidRPr="005A78E4">
        <w:rPr>
          <w:rFonts w:ascii="Arial" w:eastAsia="Arial" w:hAnsi="Arial" w:cs="Arial"/>
        </w:rPr>
        <w:t xml:space="preserve">do </w:t>
      </w:r>
      <w:r w:rsidRPr="005A78E4">
        <w:rPr>
          <w:rFonts w:ascii="Arial" w:eastAsia="Arial" w:hAnsi="Arial" w:cs="Arial"/>
        </w:rPr>
        <w:t>właściwej Delegatury Kuratorium Oświaty:</w:t>
      </w:r>
    </w:p>
    <w:p w14:paraId="09D9C3A9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 xml:space="preserve">Delegatura w Ciechanowie, ul. ks. Piotra Ściegiennego 9, 06-400 Ciechanów, </w:t>
      </w:r>
    </w:p>
    <w:p w14:paraId="0233D46F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tel. (23) 672 44 71;</w:t>
      </w:r>
    </w:p>
    <w:p w14:paraId="196955FB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Delegatura w Ostrołęce, ul. gen. A. E. Fieldorfa „</w:t>
      </w:r>
      <w:proofErr w:type="spellStart"/>
      <w:r w:rsidRPr="005A78E4">
        <w:rPr>
          <w:rFonts w:ascii="Arial" w:eastAsia="Arial" w:hAnsi="Arial" w:cs="Arial"/>
        </w:rPr>
        <w:t>Nila</w:t>
      </w:r>
      <w:proofErr w:type="spellEnd"/>
      <w:r w:rsidRPr="005A78E4">
        <w:rPr>
          <w:rFonts w:ascii="Arial" w:eastAsia="Arial" w:hAnsi="Arial" w:cs="Arial"/>
        </w:rPr>
        <w:t xml:space="preserve">” 15, 07-410 Ostrołęka, </w:t>
      </w:r>
    </w:p>
    <w:p w14:paraId="791445BD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tel. (29) 760-42 - 91;</w:t>
      </w:r>
    </w:p>
    <w:p w14:paraId="19C4666A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 xml:space="preserve">Delegatura w Płocku, ul. Kościuszki 20, 09-402 Płock, </w:t>
      </w:r>
    </w:p>
    <w:p w14:paraId="1E99A2A3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 xml:space="preserve">tel. (24) 262-64-50; </w:t>
      </w:r>
    </w:p>
    <w:p w14:paraId="07010E8D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 xml:space="preserve">Delegatura w Radomiu, ul. Żeromskiego 53, 26-600 Radom, </w:t>
      </w:r>
    </w:p>
    <w:p w14:paraId="4E97E7B3" w14:textId="77777777" w:rsidR="0062110E" w:rsidRPr="005A78E4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tel.(48) 362-82-84;</w:t>
      </w:r>
    </w:p>
    <w:p w14:paraId="12EE6ECB" w14:textId="596C3196" w:rsidR="004747FD" w:rsidRDefault="0062110E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</w:rPr>
        <w:t>Delegatura w Siedlcach, ul. Piłsudskiego 38, 08-110 Siedlce, tel. (25) 632-61-00.</w:t>
      </w:r>
    </w:p>
    <w:p w14:paraId="1E121F77" w14:textId="77777777" w:rsidR="00EB2C98" w:rsidRPr="005A78E4" w:rsidRDefault="00EB2C98" w:rsidP="005A78E4">
      <w:pPr>
        <w:pStyle w:val="Akapitzlist"/>
        <w:widowControl w:val="0"/>
        <w:autoSpaceDE w:val="0"/>
        <w:autoSpaceDN w:val="0"/>
        <w:spacing w:after="0"/>
        <w:ind w:left="1135" w:right="-284" w:hanging="284"/>
        <w:jc w:val="both"/>
        <w:rPr>
          <w:rFonts w:ascii="Arial" w:eastAsia="Arial" w:hAnsi="Arial" w:cs="Arial"/>
        </w:rPr>
      </w:pPr>
    </w:p>
    <w:p w14:paraId="601D20FC" w14:textId="77777777" w:rsidR="004747FD" w:rsidRPr="005A78E4" w:rsidRDefault="004747FD" w:rsidP="005A78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Dodatkowe informacje o procedurze wydawania opinii uzyskać można w Wydz</w:t>
      </w:r>
      <w:r w:rsidR="00C53133" w:rsidRPr="005A78E4">
        <w:rPr>
          <w:rFonts w:ascii="Arial" w:hAnsi="Arial" w:cs="Arial"/>
          <w:sz w:val="22"/>
          <w:szCs w:val="22"/>
        </w:rPr>
        <w:t>iale Rozwoju Edukacji</w:t>
      </w:r>
      <w:r w:rsidR="0062110E" w:rsidRPr="005A78E4">
        <w:rPr>
          <w:rFonts w:ascii="Arial" w:hAnsi="Arial" w:cs="Arial"/>
          <w:sz w:val="22"/>
          <w:szCs w:val="22"/>
        </w:rPr>
        <w:t xml:space="preserve"> </w:t>
      </w:r>
      <w:r w:rsidRPr="005A78E4">
        <w:rPr>
          <w:rFonts w:ascii="Arial" w:hAnsi="Arial" w:cs="Arial"/>
          <w:sz w:val="22"/>
          <w:szCs w:val="22"/>
        </w:rPr>
        <w:t>Kuratorium Oświaty w Warszawie lub we właściwej miejscowo Delegaturze Kuratorium Oświaty.</w:t>
      </w:r>
    </w:p>
    <w:p w14:paraId="54695D68" w14:textId="33C06BA2" w:rsidR="00AE4B0E" w:rsidRDefault="00AE4B0E">
      <w:pPr>
        <w:spacing w:after="160" w:line="259" w:lineRule="auto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</w:rPr>
        <w:br w:type="page"/>
      </w:r>
    </w:p>
    <w:p w14:paraId="77EE01EF" w14:textId="77777777" w:rsidR="00AA0E29" w:rsidRPr="005A78E4" w:rsidRDefault="00AA0E29" w:rsidP="005A78E4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284" w:right="-284"/>
        <w:jc w:val="both"/>
        <w:rPr>
          <w:rFonts w:ascii="Arial" w:eastAsia="Arial" w:hAnsi="Arial" w:cs="Arial"/>
        </w:rPr>
      </w:pPr>
    </w:p>
    <w:p w14:paraId="590B3C76" w14:textId="097A05C3" w:rsidR="0079244B" w:rsidRPr="00EB2C98" w:rsidRDefault="0079244B" w:rsidP="00EB2C98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B2C98">
        <w:rPr>
          <w:rFonts w:ascii="Arial" w:hAnsi="Arial" w:cs="Arial"/>
          <w:b/>
          <w:bCs/>
        </w:rPr>
        <w:t>Wymagane dokumenty</w:t>
      </w:r>
    </w:p>
    <w:p w14:paraId="2244A279" w14:textId="77777777" w:rsidR="00EB2C98" w:rsidRPr="005A78E4" w:rsidRDefault="00EB2C98" w:rsidP="00EB2C9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</w:rPr>
      </w:pPr>
    </w:p>
    <w:p w14:paraId="1F1B5D8D" w14:textId="3F2D0DAC" w:rsidR="00F875C4" w:rsidRPr="005A78E4" w:rsidRDefault="0079244B" w:rsidP="005A78E4">
      <w:pPr>
        <w:pStyle w:val="Akapitzlist"/>
        <w:numPr>
          <w:ilvl w:val="4"/>
          <w:numId w:val="5"/>
        </w:numPr>
        <w:spacing w:after="0"/>
        <w:ind w:left="567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Wniosek, z określeniem celu, założeń</w:t>
      </w:r>
      <w:r w:rsidR="006D39EE" w:rsidRPr="005A78E4">
        <w:rPr>
          <w:rFonts w:ascii="Arial" w:hAnsi="Arial" w:cs="Arial"/>
        </w:rPr>
        <w:t xml:space="preserve"> (modyfikacja warunków określonych w art.</w:t>
      </w:r>
      <w:r w:rsidR="00C53133" w:rsidRPr="005A78E4">
        <w:rPr>
          <w:rFonts w:ascii="Arial" w:hAnsi="Arial" w:cs="Arial"/>
        </w:rPr>
        <w:t xml:space="preserve"> 14 ust.</w:t>
      </w:r>
      <w:r w:rsidR="00EB2C98">
        <w:rPr>
          <w:rFonts w:ascii="Arial" w:hAnsi="Arial" w:cs="Arial"/>
        </w:rPr>
        <w:t> </w:t>
      </w:r>
      <w:r w:rsidR="006D39EE" w:rsidRPr="005A78E4">
        <w:rPr>
          <w:rFonts w:ascii="Arial" w:hAnsi="Arial" w:cs="Arial"/>
        </w:rPr>
        <w:t>1 pkt 3-5 ustawy - Prawo oświatowe)</w:t>
      </w:r>
      <w:r w:rsidRPr="005A78E4">
        <w:rPr>
          <w:rFonts w:ascii="Arial" w:hAnsi="Arial" w:cs="Arial"/>
        </w:rPr>
        <w:t>, czasu trwania i spos</w:t>
      </w:r>
      <w:r w:rsidR="005A78E4" w:rsidRPr="005A78E4">
        <w:rPr>
          <w:rFonts w:ascii="Arial" w:hAnsi="Arial" w:cs="Arial"/>
        </w:rPr>
        <w:t>obu</w:t>
      </w:r>
      <w:r w:rsidRPr="005A78E4">
        <w:rPr>
          <w:rFonts w:ascii="Arial" w:hAnsi="Arial" w:cs="Arial"/>
        </w:rPr>
        <w:t xml:space="preserve"> realizacji eksperymentu pedagogicznego, </w:t>
      </w:r>
      <w:r w:rsidRPr="005A78E4">
        <w:rPr>
          <w:rFonts w:ascii="Arial" w:hAnsi="Arial" w:cs="Arial"/>
          <w:bCs/>
        </w:rPr>
        <w:t>a w przypadku eksperymentu pedagogicznego dotyczącego zawodu nieokreślonego w klasyfikacji zawodów</w:t>
      </w:r>
      <w:r w:rsidRPr="005A78E4">
        <w:rPr>
          <w:rFonts w:ascii="Arial" w:hAnsi="Arial" w:cs="Arial"/>
          <w:b/>
          <w:bCs/>
        </w:rPr>
        <w:t xml:space="preserve"> </w:t>
      </w:r>
      <w:r w:rsidRPr="005A78E4">
        <w:rPr>
          <w:rFonts w:ascii="Arial" w:hAnsi="Arial" w:cs="Arial"/>
        </w:rPr>
        <w:t xml:space="preserve">szkolnictwa branżowego </w:t>
      </w:r>
      <w:r w:rsidR="00EB37CD" w:rsidRPr="005A78E4">
        <w:rPr>
          <w:rFonts w:ascii="Arial" w:hAnsi="Arial" w:cs="Arial"/>
          <w:bCs/>
        </w:rPr>
        <w:t>albo klasyfikacji zawodów kształcenia artystycznego</w:t>
      </w:r>
      <w:r w:rsidR="00EB37CD" w:rsidRPr="005A78E4">
        <w:rPr>
          <w:rFonts w:ascii="Arial" w:hAnsi="Arial" w:cs="Arial"/>
        </w:rPr>
        <w:t xml:space="preserve"> </w:t>
      </w:r>
      <w:r w:rsidRPr="005A78E4">
        <w:rPr>
          <w:rFonts w:ascii="Arial" w:hAnsi="Arial" w:cs="Arial"/>
        </w:rPr>
        <w:t xml:space="preserve">– także </w:t>
      </w:r>
      <w:r w:rsidRPr="005A78E4">
        <w:rPr>
          <w:rFonts w:ascii="Arial" w:hAnsi="Arial" w:cs="Arial"/>
          <w:b/>
          <w:bCs/>
        </w:rPr>
        <w:t>uzasadnienie pot</w:t>
      </w:r>
      <w:r w:rsidR="00244A0C" w:rsidRPr="005A78E4">
        <w:rPr>
          <w:rFonts w:ascii="Arial" w:hAnsi="Arial" w:cs="Arial"/>
          <w:b/>
          <w:bCs/>
        </w:rPr>
        <w:t>rzeby prowadzenia kształcenia w </w:t>
      </w:r>
      <w:r w:rsidRPr="005A78E4">
        <w:rPr>
          <w:rFonts w:ascii="Arial" w:hAnsi="Arial" w:cs="Arial"/>
          <w:b/>
          <w:bCs/>
        </w:rPr>
        <w:t xml:space="preserve">danym zawodzie. </w:t>
      </w:r>
    </w:p>
    <w:p w14:paraId="77E0A62A" w14:textId="77777777" w:rsidR="0079244B" w:rsidRPr="005A78E4" w:rsidRDefault="0079244B" w:rsidP="005A78E4">
      <w:pPr>
        <w:pStyle w:val="Akapitzlist"/>
        <w:numPr>
          <w:ilvl w:val="4"/>
          <w:numId w:val="5"/>
        </w:numPr>
        <w:spacing w:after="0"/>
        <w:ind w:left="567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Do wniosku dołącza się:</w:t>
      </w:r>
    </w:p>
    <w:p w14:paraId="00537F17" w14:textId="2CE6B89D" w:rsidR="00C53095" w:rsidRPr="005A78E4" w:rsidRDefault="00C53095" w:rsidP="005A78E4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 xml:space="preserve">opinię jednostki naukowej dotyczącą założeń eksperymentu pedagogicznego wraz </w:t>
      </w:r>
      <w:r w:rsidR="00045C8E" w:rsidRPr="005A78E4">
        <w:rPr>
          <w:rFonts w:ascii="Arial" w:hAnsi="Arial" w:cs="Arial"/>
        </w:rPr>
        <w:br/>
      </w:r>
      <w:r w:rsidRPr="005A78E4">
        <w:rPr>
          <w:rFonts w:ascii="Arial" w:hAnsi="Arial" w:cs="Arial"/>
        </w:rPr>
        <w:t>ze zgodą tej jednostki na sprawowanie opieki nad przebiegiem eksperymentu;</w:t>
      </w:r>
    </w:p>
    <w:p w14:paraId="1E3F4324" w14:textId="77777777" w:rsidR="00C53095" w:rsidRPr="005A78E4" w:rsidRDefault="00C53095" w:rsidP="005A78E4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zgodę rady p</w:t>
      </w:r>
      <w:r w:rsidR="00EB37CD" w:rsidRPr="005A78E4">
        <w:rPr>
          <w:rFonts w:ascii="Arial" w:hAnsi="Arial" w:cs="Arial"/>
        </w:rPr>
        <w:t>edagogicznej wyrażoną w uchwale;</w:t>
      </w:r>
      <w:r w:rsidRPr="005A78E4">
        <w:rPr>
          <w:rFonts w:ascii="Arial" w:hAnsi="Arial" w:cs="Arial"/>
        </w:rPr>
        <w:t xml:space="preserve"> </w:t>
      </w:r>
    </w:p>
    <w:p w14:paraId="7BFF6EE1" w14:textId="77777777" w:rsidR="00C53095" w:rsidRPr="005A78E4" w:rsidRDefault="00C53095" w:rsidP="005A78E4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opinię rady szkoły lub placówki</w:t>
      </w:r>
      <w:r w:rsidR="00EB37CD" w:rsidRPr="005A78E4">
        <w:rPr>
          <w:rFonts w:ascii="Arial" w:hAnsi="Arial" w:cs="Arial"/>
        </w:rPr>
        <w:t>;</w:t>
      </w:r>
    </w:p>
    <w:p w14:paraId="114D9BD0" w14:textId="77777777" w:rsidR="00C53095" w:rsidRPr="005A78E4" w:rsidRDefault="00C53095" w:rsidP="005A78E4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opinię rady rodziców;</w:t>
      </w:r>
    </w:p>
    <w:p w14:paraId="695F2798" w14:textId="77777777" w:rsidR="00C53095" w:rsidRPr="005A78E4" w:rsidRDefault="00C53095" w:rsidP="005A78E4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pisemną zgodę organu prowadzącego szkołę lub placówkę na finansowanie planowanych działań w ramach eksperymentu (jeżeli planowany eksperyment wymaga przyznania szkole lub placówce dodatkowych środków budżetowych);</w:t>
      </w:r>
    </w:p>
    <w:p w14:paraId="027ED26E" w14:textId="2665EB7D" w:rsidR="00FE5501" w:rsidRPr="005A78E4" w:rsidRDefault="00045C8E" w:rsidP="005A78E4">
      <w:pPr>
        <w:pStyle w:val="Akapitzlist"/>
        <w:numPr>
          <w:ilvl w:val="0"/>
          <w:numId w:val="9"/>
        </w:numPr>
        <w:spacing w:after="0"/>
        <w:ind w:left="851" w:hanging="284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zgodę</w:t>
      </w:r>
      <w:r w:rsidR="00FE5501" w:rsidRPr="005A78E4">
        <w:rPr>
          <w:rFonts w:ascii="Arial" w:hAnsi="Arial" w:cs="Arial"/>
        </w:rPr>
        <w:t xml:space="preserve"> autorów eksperymentu pedagogicznego na udział w realizacji eksperymentu;</w:t>
      </w:r>
    </w:p>
    <w:p w14:paraId="565B8221" w14:textId="77777777" w:rsidR="00C53095" w:rsidRPr="005A78E4" w:rsidRDefault="00C53095" w:rsidP="005A78E4">
      <w:pPr>
        <w:pStyle w:val="Akapitzlist"/>
        <w:numPr>
          <w:ilvl w:val="4"/>
          <w:numId w:val="5"/>
        </w:numPr>
        <w:spacing w:after="0"/>
        <w:ind w:left="641" w:hanging="357"/>
        <w:jc w:val="both"/>
        <w:rPr>
          <w:rFonts w:ascii="Arial" w:hAnsi="Arial" w:cs="Arial"/>
        </w:rPr>
      </w:pPr>
      <w:r w:rsidRPr="005A78E4">
        <w:rPr>
          <w:rFonts w:ascii="Arial" w:hAnsi="Arial" w:cs="Arial"/>
          <w:bCs/>
        </w:rPr>
        <w:t>W przypadku eksperymentu pedagogicznego doty</w:t>
      </w:r>
      <w:r w:rsidR="00EB37CD" w:rsidRPr="005A78E4">
        <w:rPr>
          <w:rFonts w:ascii="Arial" w:hAnsi="Arial" w:cs="Arial"/>
          <w:bCs/>
        </w:rPr>
        <w:t>czącego zawodu nieokreślonego w </w:t>
      </w:r>
      <w:r w:rsidRPr="005A78E4">
        <w:rPr>
          <w:rFonts w:ascii="Arial" w:hAnsi="Arial" w:cs="Arial"/>
          <w:bCs/>
        </w:rPr>
        <w:t xml:space="preserve">klasyfikacji zawodów szkolnictwa branżowego </w:t>
      </w:r>
      <w:r w:rsidR="00EB37CD" w:rsidRPr="005A78E4">
        <w:rPr>
          <w:rFonts w:ascii="Arial" w:hAnsi="Arial" w:cs="Arial"/>
          <w:bCs/>
        </w:rPr>
        <w:t xml:space="preserve">albo klasyfikacji zawodów kształcenia artystycznego </w:t>
      </w:r>
      <w:r w:rsidRPr="005A78E4">
        <w:rPr>
          <w:rFonts w:ascii="Arial" w:hAnsi="Arial" w:cs="Arial"/>
          <w:bCs/>
        </w:rPr>
        <w:t xml:space="preserve">do wniosku także dołącza się: </w:t>
      </w:r>
    </w:p>
    <w:p w14:paraId="0F9C005D" w14:textId="77777777" w:rsidR="00C53095" w:rsidRPr="005A78E4" w:rsidRDefault="00C53095" w:rsidP="005A78E4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podstawę programową kształcenia w zawodzie, sporządzoną</w:t>
      </w:r>
      <w:r w:rsidR="00185E54" w:rsidRPr="005A78E4">
        <w:rPr>
          <w:rFonts w:ascii="Arial" w:hAnsi="Arial" w:cs="Arial"/>
        </w:rPr>
        <w:t xml:space="preserve"> z </w:t>
      </w:r>
      <w:r w:rsidRPr="005A78E4">
        <w:rPr>
          <w:rFonts w:ascii="Arial" w:hAnsi="Arial" w:cs="Arial"/>
        </w:rPr>
        <w:t xml:space="preserve">uwzględnieniem charakterystyk poziomów Polskiej </w:t>
      </w:r>
      <w:r w:rsidR="00EB37CD" w:rsidRPr="005A78E4">
        <w:rPr>
          <w:rFonts w:ascii="Arial" w:hAnsi="Arial" w:cs="Arial"/>
        </w:rPr>
        <w:t>Ramy Kwalifikacji pierwszego i </w:t>
      </w:r>
      <w:r w:rsidRPr="005A78E4">
        <w:rPr>
          <w:rFonts w:ascii="Arial" w:hAnsi="Arial" w:cs="Arial"/>
        </w:rPr>
        <w:t>drugiego stopnia oraz propozycję przypisania poziomu Polskiej Ramy Kwalifikacji do kwalif</w:t>
      </w:r>
      <w:r w:rsidR="00EB37CD" w:rsidRPr="005A78E4">
        <w:rPr>
          <w:rFonts w:ascii="Arial" w:hAnsi="Arial" w:cs="Arial"/>
        </w:rPr>
        <w:t>ikacji wyodrębnionej w zawodzie;</w:t>
      </w:r>
    </w:p>
    <w:p w14:paraId="6EC6A821" w14:textId="77777777" w:rsidR="00C53095" w:rsidRPr="005A78E4" w:rsidRDefault="00EB37CD" w:rsidP="005A78E4">
      <w:pPr>
        <w:numPr>
          <w:ilvl w:val="0"/>
          <w:numId w:val="12"/>
        </w:num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program nauczania zawodu;</w:t>
      </w:r>
    </w:p>
    <w:p w14:paraId="562CEA9B" w14:textId="77777777" w:rsidR="00C53095" w:rsidRPr="005A78E4" w:rsidRDefault="00C53095" w:rsidP="005A78E4">
      <w:pPr>
        <w:numPr>
          <w:ilvl w:val="0"/>
          <w:numId w:val="12"/>
        </w:num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tygodniow</w:t>
      </w:r>
      <w:r w:rsidR="00EB37CD" w:rsidRPr="005A78E4">
        <w:rPr>
          <w:rFonts w:ascii="Arial" w:hAnsi="Arial" w:cs="Arial"/>
          <w:sz w:val="22"/>
          <w:szCs w:val="22"/>
        </w:rPr>
        <w:t>y lub semestralny rozkład zajęć;</w:t>
      </w:r>
    </w:p>
    <w:p w14:paraId="14311673" w14:textId="77777777" w:rsidR="00FE5501" w:rsidRPr="005A78E4" w:rsidRDefault="00C53095" w:rsidP="005A78E4">
      <w:pPr>
        <w:numPr>
          <w:ilvl w:val="0"/>
          <w:numId w:val="12"/>
        </w:num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pozytywną opinię wojewódzkiej rady rynku pracy o zasadności kształcenia w danym zawodzie, zgodnie z potrzebami rynku pracy, o której mowa w art. 22 ust. 5 pkt 5 ustawy z dnia 20 kwietnia 2004 r. o promocji zatrudni</w:t>
      </w:r>
      <w:r w:rsidR="00EB37CD" w:rsidRPr="005A78E4">
        <w:rPr>
          <w:rFonts w:ascii="Arial" w:hAnsi="Arial" w:cs="Arial"/>
          <w:sz w:val="22"/>
          <w:szCs w:val="22"/>
        </w:rPr>
        <w:t>enia i instytucjach rynku pracy;</w:t>
      </w:r>
    </w:p>
    <w:p w14:paraId="3A3700F6" w14:textId="77777777" w:rsidR="00FE5501" w:rsidRPr="005A78E4" w:rsidRDefault="00C53095" w:rsidP="005A78E4">
      <w:pPr>
        <w:numPr>
          <w:ilvl w:val="0"/>
          <w:numId w:val="12"/>
        </w:numPr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pozytywną opinię zawartości merytorycznej programu nauczania zawodu wydaną przez: </w:t>
      </w:r>
    </w:p>
    <w:p w14:paraId="6B2CA645" w14:textId="77777777" w:rsidR="004747FD" w:rsidRPr="005A78E4" w:rsidRDefault="00C53095" w:rsidP="005A78E4">
      <w:pPr>
        <w:pStyle w:val="Akapitzlist"/>
        <w:numPr>
          <w:ilvl w:val="0"/>
          <w:numId w:val="13"/>
        </w:numPr>
        <w:spacing w:after="0"/>
        <w:ind w:left="1276" w:hanging="357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jednostkę naukową właściwą dla zawodu oraz</w:t>
      </w:r>
    </w:p>
    <w:p w14:paraId="2AF39B28" w14:textId="77777777" w:rsidR="004747FD" w:rsidRPr="005A78E4" w:rsidRDefault="00C53095" w:rsidP="005A78E4">
      <w:pPr>
        <w:pStyle w:val="Akapitzlist"/>
        <w:numPr>
          <w:ilvl w:val="0"/>
          <w:numId w:val="13"/>
        </w:numPr>
        <w:spacing w:after="0"/>
        <w:ind w:left="1276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 xml:space="preserve">organizację pracodawców, samorząd </w:t>
      </w:r>
      <w:r w:rsidR="00185E54" w:rsidRPr="005A78E4">
        <w:rPr>
          <w:rFonts w:ascii="Arial" w:hAnsi="Arial" w:cs="Arial"/>
        </w:rPr>
        <w:t>gospodarczy lub inną organizację</w:t>
      </w:r>
      <w:r w:rsidRPr="005A78E4">
        <w:rPr>
          <w:rFonts w:ascii="Arial" w:hAnsi="Arial" w:cs="Arial"/>
        </w:rPr>
        <w:t xml:space="preserve"> gospodarczą, stowarzyszenie lub samorząd zawodowy lub</w:t>
      </w:r>
      <w:r w:rsidR="004747FD" w:rsidRPr="005A78E4">
        <w:rPr>
          <w:rFonts w:ascii="Arial" w:hAnsi="Arial" w:cs="Arial"/>
        </w:rPr>
        <w:t xml:space="preserve"> pracodawcę, właściwych dla </w:t>
      </w:r>
      <w:r w:rsidR="00EB37CD" w:rsidRPr="005A78E4">
        <w:rPr>
          <w:rFonts w:ascii="Arial" w:hAnsi="Arial" w:cs="Arial"/>
        </w:rPr>
        <w:t>zawodu, którego dotyczy wniosek;</w:t>
      </w:r>
    </w:p>
    <w:p w14:paraId="5E940B32" w14:textId="77777777" w:rsidR="004747FD" w:rsidRPr="005A78E4" w:rsidRDefault="00C53095" w:rsidP="005A78E4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harmonogram realiza</w:t>
      </w:r>
      <w:r w:rsidR="00EB37CD" w:rsidRPr="005A78E4">
        <w:rPr>
          <w:rFonts w:ascii="Arial" w:hAnsi="Arial" w:cs="Arial"/>
        </w:rPr>
        <w:t>cji eksperymentu pedagogicznego;</w:t>
      </w:r>
    </w:p>
    <w:p w14:paraId="707E69CF" w14:textId="77777777" w:rsidR="004747FD" w:rsidRPr="005A78E4" w:rsidRDefault="00C53095" w:rsidP="005A78E4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informację o niezbędnych warunkach pr</w:t>
      </w:r>
      <w:r w:rsidR="004747FD" w:rsidRPr="005A78E4">
        <w:rPr>
          <w:rFonts w:ascii="Arial" w:hAnsi="Arial" w:cs="Arial"/>
        </w:rPr>
        <w:t>owadzenia eksperymentu, w tym o </w:t>
      </w:r>
      <w:r w:rsidRPr="005A78E4">
        <w:rPr>
          <w:rFonts w:ascii="Arial" w:hAnsi="Arial" w:cs="Arial"/>
        </w:rPr>
        <w:t>warunkach: lokalowych,</w:t>
      </w:r>
      <w:r w:rsidR="004747FD" w:rsidRPr="005A78E4">
        <w:rPr>
          <w:rFonts w:ascii="Arial" w:hAnsi="Arial" w:cs="Arial"/>
        </w:rPr>
        <w:t xml:space="preserve"> </w:t>
      </w:r>
      <w:r w:rsidRPr="005A78E4">
        <w:rPr>
          <w:rFonts w:ascii="Arial" w:hAnsi="Arial" w:cs="Arial"/>
        </w:rPr>
        <w:t>finansowych,</w:t>
      </w:r>
      <w:r w:rsidR="004747FD" w:rsidRPr="005A78E4">
        <w:rPr>
          <w:rFonts w:ascii="Arial" w:hAnsi="Arial" w:cs="Arial"/>
        </w:rPr>
        <w:t xml:space="preserve"> wyposażeniu oraz kadrze;</w:t>
      </w:r>
    </w:p>
    <w:p w14:paraId="3CAE1293" w14:textId="77777777" w:rsidR="00C53095" w:rsidRPr="005A78E4" w:rsidRDefault="004747FD" w:rsidP="005A78E4">
      <w:pPr>
        <w:pStyle w:val="Akapitzlist"/>
        <w:numPr>
          <w:ilvl w:val="0"/>
          <w:numId w:val="12"/>
        </w:numPr>
        <w:spacing w:after="0"/>
        <w:ind w:left="851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przykładowe zestawy zad</w:t>
      </w:r>
      <w:r w:rsidR="00C53133" w:rsidRPr="005A78E4">
        <w:rPr>
          <w:rFonts w:ascii="Arial" w:hAnsi="Arial" w:cs="Arial"/>
        </w:rPr>
        <w:t>ań egzaminacyjnych - w przypadku eksperymentu pedagogicznego dotyczącego zawodu nieokreślonego w klasyfikacji zawodów szkolnictwa branżowego.</w:t>
      </w:r>
    </w:p>
    <w:p w14:paraId="73CFDBDD" w14:textId="77777777" w:rsidR="00AA0E29" w:rsidRPr="005A78E4" w:rsidRDefault="00AA0E29" w:rsidP="005A78E4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14:paraId="3A463963" w14:textId="77777777" w:rsidR="004747FD" w:rsidRDefault="004747FD" w:rsidP="00EB2C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b/>
          <w:bCs/>
        </w:rPr>
      </w:pPr>
      <w:r w:rsidRPr="005A78E4">
        <w:rPr>
          <w:rFonts w:ascii="Arial" w:hAnsi="Arial" w:cs="Arial"/>
          <w:b/>
          <w:bCs/>
        </w:rPr>
        <w:t>Realizacja</w:t>
      </w:r>
    </w:p>
    <w:p w14:paraId="7B40BD6C" w14:textId="77777777" w:rsidR="00EB2C98" w:rsidRPr="005A78E4" w:rsidRDefault="00EB2C98" w:rsidP="00EB2C9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33145106" w14:textId="77777777" w:rsidR="00C53133" w:rsidRPr="005A78E4" w:rsidRDefault="004747FD" w:rsidP="005A78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Wniosek wraz z załączoną dokumentacją podlega analizie f</w:t>
      </w:r>
      <w:r w:rsidR="0062110E" w:rsidRPr="005A78E4">
        <w:rPr>
          <w:rFonts w:ascii="Arial" w:hAnsi="Arial" w:cs="Arial"/>
          <w:sz w:val="22"/>
          <w:szCs w:val="22"/>
        </w:rPr>
        <w:t xml:space="preserve">ormalnej i merytorycznej. </w:t>
      </w:r>
    </w:p>
    <w:p w14:paraId="2D7526A7" w14:textId="77777777" w:rsidR="00C53133" w:rsidRPr="005A78E4" w:rsidRDefault="00C53133" w:rsidP="005A78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 xml:space="preserve">Zgoda Mazowieckiego Kuratora Oświaty jest wydawana na piśmie w formie decyzji. </w:t>
      </w:r>
    </w:p>
    <w:p w14:paraId="0258957C" w14:textId="77777777" w:rsidR="004747FD" w:rsidRPr="005A78E4" w:rsidRDefault="004747FD" w:rsidP="005A78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A78E4">
        <w:rPr>
          <w:rFonts w:ascii="Arial" w:hAnsi="Arial" w:cs="Arial"/>
          <w:bCs/>
          <w:sz w:val="22"/>
          <w:szCs w:val="22"/>
        </w:rPr>
        <w:lastRenderedPageBreak/>
        <w:t xml:space="preserve">W sytuacji, gdy dokumentacja </w:t>
      </w:r>
      <w:r w:rsidR="00C53133" w:rsidRPr="005A78E4">
        <w:rPr>
          <w:rFonts w:ascii="Arial" w:hAnsi="Arial" w:cs="Arial"/>
          <w:bCs/>
          <w:sz w:val="22"/>
          <w:szCs w:val="22"/>
        </w:rPr>
        <w:t>przesłana przez dyrektora szkoły</w:t>
      </w:r>
      <w:r w:rsidRPr="005A78E4">
        <w:rPr>
          <w:rFonts w:ascii="Arial" w:hAnsi="Arial" w:cs="Arial"/>
          <w:bCs/>
          <w:sz w:val="22"/>
          <w:szCs w:val="22"/>
        </w:rPr>
        <w:t xml:space="preserve"> jest niekompletna pod względem formalno-prawnym, Mazowiecki Kurator Oświaty może wezwać do jej uzupełnienia, z określeniem terminu dokonania tej czynności.</w:t>
      </w:r>
    </w:p>
    <w:p w14:paraId="1B6B6E19" w14:textId="77777777" w:rsidR="00F875C4" w:rsidRDefault="004747FD" w:rsidP="005A78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W przypadku nieuzupełnienia dokument</w:t>
      </w:r>
      <w:r w:rsidR="0062110E" w:rsidRPr="005A78E4">
        <w:rPr>
          <w:rFonts w:ascii="Arial" w:hAnsi="Arial" w:cs="Arial"/>
          <w:sz w:val="22"/>
          <w:szCs w:val="22"/>
        </w:rPr>
        <w:t>ów we wskazanym terminie, decyzja</w:t>
      </w:r>
      <w:r w:rsidRPr="005A78E4">
        <w:rPr>
          <w:rFonts w:ascii="Arial" w:hAnsi="Arial" w:cs="Arial"/>
          <w:sz w:val="22"/>
          <w:szCs w:val="22"/>
        </w:rPr>
        <w:t xml:space="preserve"> zostanie wydana na podstawie dotychczas złożonych dokumentów.</w:t>
      </w:r>
    </w:p>
    <w:p w14:paraId="5E488FD9" w14:textId="77777777" w:rsidR="00EB2C98" w:rsidRPr="005A78E4" w:rsidRDefault="00EB2C98" w:rsidP="005A78E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36B6378" w14:textId="77777777" w:rsidR="0062110E" w:rsidRPr="00EB2C98" w:rsidRDefault="0062110E" w:rsidP="00EB2C9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</w:rPr>
      </w:pPr>
      <w:r w:rsidRPr="005A78E4">
        <w:rPr>
          <w:rFonts w:ascii="Arial" w:hAnsi="Arial" w:cs="Arial"/>
          <w:b/>
          <w:bCs/>
        </w:rPr>
        <w:t xml:space="preserve">Zasady postępowania w trakcie trwania eksperymentu pedagogicznego: </w:t>
      </w:r>
    </w:p>
    <w:p w14:paraId="0043839C" w14:textId="77777777" w:rsidR="00EB2C98" w:rsidRPr="005A78E4" w:rsidRDefault="00EB2C98" w:rsidP="00EB2C9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9D3A76B" w14:textId="77777777" w:rsidR="0062110E" w:rsidRPr="005A78E4" w:rsidRDefault="0062110E" w:rsidP="005A78E4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pacing w:after="0"/>
        <w:ind w:left="426" w:hanging="284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 xml:space="preserve">Dyrektor szkoły/placówki prowadzącej eksperyment pedagogiczny przekazuje organowi sprawującemu nadzór pedagogiczny, </w:t>
      </w:r>
      <w:r w:rsidRPr="005A78E4">
        <w:rPr>
          <w:rFonts w:ascii="Arial" w:hAnsi="Arial" w:cs="Arial"/>
          <w:b/>
          <w:bCs/>
        </w:rPr>
        <w:t>nie później niż do dnia 30 września</w:t>
      </w:r>
      <w:r w:rsidRPr="005A78E4">
        <w:rPr>
          <w:rFonts w:ascii="Arial" w:hAnsi="Arial" w:cs="Arial"/>
        </w:rPr>
        <w:t xml:space="preserve">, sprawozdanie z realizacji eksperymentu w poprzednim roku szkolnym, które zawiera: </w:t>
      </w:r>
    </w:p>
    <w:p w14:paraId="57CA8FE2" w14:textId="77777777" w:rsidR="0062110E" w:rsidRPr="005A78E4" w:rsidRDefault="0062110E" w:rsidP="005A78E4">
      <w:pPr>
        <w:pStyle w:val="Akapitzlist"/>
        <w:numPr>
          <w:ilvl w:val="1"/>
          <w:numId w:val="15"/>
        </w:numPr>
        <w:tabs>
          <w:tab w:val="clear" w:pos="1440"/>
          <w:tab w:val="num" w:pos="2127"/>
        </w:tabs>
        <w:spacing w:after="0"/>
        <w:ind w:left="851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wyniki i wnioski z przeprowadzonego przez dyr</w:t>
      </w:r>
      <w:r w:rsidR="001D60C6" w:rsidRPr="005A78E4">
        <w:rPr>
          <w:rFonts w:ascii="Arial" w:hAnsi="Arial" w:cs="Arial"/>
        </w:rPr>
        <w:t>ektora nadzoru pedagogicznego w </w:t>
      </w:r>
      <w:r w:rsidRPr="005A78E4">
        <w:rPr>
          <w:rFonts w:ascii="Arial" w:hAnsi="Arial" w:cs="Arial"/>
        </w:rPr>
        <w:t>zakresie realizowan</w:t>
      </w:r>
      <w:r w:rsidR="00244A0C" w:rsidRPr="005A78E4">
        <w:rPr>
          <w:rFonts w:ascii="Arial" w:hAnsi="Arial" w:cs="Arial"/>
        </w:rPr>
        <w:t>ego eksperymentu pedagogicznego;</w:t>
      </w:r>
    </w:p>
    <w:p w14:paraId="10FEAD0B" w14:textId="77777777" w:rsidR="0062110E" w:rsidRPr="005A78E4" w:rsidRDefault="0062110E" w:rsidP="005A78E4">
      <w:pPr>
        <w:numPr>
          <w:ilvl w:val="1"/>
          <w:numId w:val="15"/>
        </w:numPr>
        <w:tabs>
          <w:tab w:val="clear" w:pos="1440"/>
          <w:tab w:val="num" w:pos="2127"/>
        </w:tabs>
        <w:spacing w:line="276" w:lineRule="auto"/>
        <w:ind w:left="851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opinię jednostki naukowej sprawującej opiekę nad przebiegiem eksperymentu pedagogicznego.</w:t>
      </w:r>
    </w:p>
    <w:p w14:paraId="15412D9B" w14:textId="77777777" w:rsidR="00F875C4" w:rsidRDefault="0062110E" w:rsidP="005A78E4">
      <w:pPr>
        <w:numPr>
          <w:ilvl w:val="0"/>
          <w:numId w:val="15"/>
        </w:numPr>
        <w:tabs>
          <w:tab w:val="clear" w:pos="720"/>
          <w:tab w:val="left" w:pos="567"/>
          <w:tab w:val="num" w:pos="1418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W przypadku eksperymentu pedagogicznego doty</w:t>
      </w:r>
      <w:r w:rsidR="00A51CA8" w:rsidRPr="005A78E4">
        <w:rPr>
          <w:rFonts w:ascii="Arial" w:hAnsi="Arial" w:cs="Arial"/>
          <w:sz w:val="22"/>
          <w:szCs w:val="22"/>
        </w:rPr>
        <w:t>czącego zawodu nieokreślonego w </w:t>
      </w:r>
      <w:r w:rsidRPr="005A78E4">
        <w:rPr>
          <w:rFonts w:ascii="Arial" w:hAnsi="Arial" w:cs="Arial"/>
          <w:sz w:val="22"/>
          <w:szCs w:val="22"/>
        </w:rPr>
        <w:t>klasyfikacji zawodów szkolnictwa branżowego</w:t>
      </w:r>
      <w:r w:rsidR="00EB37CD" w:rsidRPr="005A78E4">
        <w:rPr>
          <w:rFonts w:ascii="Arial" w:hAnsi="Arial" w:cs="Arial"/>
          <w:bCs/>
          <w:sz w:val="22"/>
          <w:szCs w:val="22"/>
        </w:rPr>
        <w:t xml:space="preserve"> albo klasyfikacji zawodów kształcenia artystycznego</w:t>
      </w:r>
      <w:r w:rsidRPr="005A78E4">
        <w:rPr>
          <w:rFonts w:ascii="Arial" w:hAnsi="Arial" w:cs="Arial"/>
          <w:sz w:val="22"/>
          <w:szCs w:val="22"/>
        </w:rPr>
        <w:t>, w sprawozdaniu rocznym, oprócz powyższego, należy także zawrzeć informację o realizacji harmonogramu eksperymentu.</w:t>
      </w:r>
    </w:p>
    <w:p w14:paraId="1A23F666" w14:textId="77777777" w:rsidR="00EB2C98" w:rsidRPr="005A78E4" w:rsidRDefault="00EB2C98" w:rsidP="00EB2C98">
      <w:pPr>
        <w:tabs>
          <w:tab w:val="left" w:pos="567"/>
        </w:tabs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007F460A" w14:textId="77777777" w:rsidR="00F875C4" w:rsidRPr="00EB2C98" w:rsidRDefault="00F875C4" w:rsidP="00EB2C98">
      <w:pPr>
        <w:pStyle w:val="Akapitzlist"/>
        <w:numPr>
          <w:ilvl w:val="0"/>
          <w:numId w:val="23"/>
        </w:numPr>
        <w:spacing w:after="0"/>
        <w:ind w:left="284" w:hanging="210"/>
        <w:jc w:val="both"/>
        <w:rPr>
          <w:rFonts w:ascii="Arial" w:hAnsi="Arial" w:cs="Arial"/>
        </w:rPr>
      </w:pPr>
      <w:r w:rsidRPr="005A78E4">
        <w:rPr>
          <w:rFonts w:ascii="Arial" w:hAnsi="Arial" w:cs="Arial"/>
          <w:b/>
          <w:bCs/>
        </w:rPr>
        <w:t>Zasady post</w:t>
      </w:r>
      <w:r w:rsidR="00140CAB" w:rsidRPr="005A78E4">
        <w:rPr>
          <w:rFonts w:ascii="Arial" w:hAnsi="Arial" w:cs="Arial"/>
          <w:b/>
          <w:bCs/>
        </w:rPr>
        <w:t>ę</w:t>
      </w:r>
      <w:r w:rsidRPr="005A78E4">
        <w:rPr>
          <w:rFonts w:ascii="Arial" w:hAnsi="Arial" w:cs="Arial"/>
          <w:b/>
          <w:bCs/>
        </w:rPr>
        <w:t>powania po zakończeniu eksperymentu pedagogicznego:</w:t>
      </w:r>
    </w:p>
    <w:p w14:paraId="3803EB49" w14:textId="77777777" w:rsidR="00EB2C98" w:rsidRPr="005A78E4" w:rsidRDefault="00EB2C98" w:rsidP="00EB2C98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2DAE9FFC" w14:textId="77777777" w:rsidR="00DC48EF" w:rsidRPr="005A78E4" w:rsidRDefault="00DC48EF" w:rsidP="005A78E4">
      <w:pPr>
        <w:pStyle w:val="Akapitzlist"/>
        <w:numPr>
          <w:ilvl w:val="0"/>
          <w:numId w:val="16"/>
        </w:numPr>
        <w:tabs>
          <w:tab w:val="clear" w:pos="720"/>
          <w:tab w:val="num" w:pos="1418"/>
        </w:tabs>
        <w:spacing w:after="0"/>
        <w:ind w:left="426" w:hanging="294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 xml:space="preserve">Dyrektor szkoły lub </w:t>
      </w:r>
      <w:r w:rsidR="0062110E" w:rsidRPr="005A78E4">
        <w:rPr>
          <w:rFonts w:ascii="Arial" w:hAnsi="Arial" w:cs="Arial"/>
        </w:rPr>
        <w:t xml:space="preserve">placówki prowadzącej eksperyment pedagogiczny, </w:t>
      </w:r>
      <w:r w:rsidR="0062110E" w:rsidRPr="005A78E4">
        <w:rPr>
          <w:rFonts w:ascii="Arial" w:hAnsi="Arial" w:cs="Arial"/>
          <w:b/>
        </w:rPr>
        <w:t xml:space="preserve">bezpośrednio po jego zakończeniu </w:t>
      </w:r>
      <w:r w:rsidR="0062110E" w:rsidRPr="005A78E4">
        <w:rPr>
          <w:rFonts w:ascii="Arial" w:hAnsi="Arial" w:cs="Arial"/>
        </w:rPr>
        <w:t xml:space="preserve">przekazuje </w:t>
      </w:r>
      <w:r w:rsidRPr="005A78E4">
        <w:rPr>
          <w:rFonts w:ascii="Arial" w:hAnsi="Arial" w:cs="Arial"/>
        </w:rPr>
        <w:t>sprawozdanie</w:t>
      </w:r>
      <w:r w:rsidRPr="005A78E4">
        <w:rPr>
          <w:rFonts w:ascii="Arial" w:hAnsi="Arial" w:cs="Arial"/>
          <w:b/>
        </w:rPr>
        <w:t xml:space="preserve"> </w:t>
      </w:r>
      <w:r w:rsidRPr="005A78E4">
        <w:rPr>
          <w:rFonts w:ascii="Arial" w:hAnsi="Arial" w:cs="Arial"/>
        </w:rPr>
        <w:t>z przeprowadzonego eksperymentu:</w:t>
      </w:r>
    </w:p>
    <w:p w14:paraId="1F3C62C9" w14:textId="77777777" w:rsidR="00DC48EF" w:rsidRPr="005A78E4" w:rsidRDefault="001E182C" w:rsidP="005A78E4">
      <w:pPr>
        <w:pStyle w:val="Akapitzlist"/>
        <w:widowControl w:val="0"/>
        <w:numPr>
          <w:ilvl w:val="1"/>
          <w:numId w:val="16"/>
        </w:numPr>
        <w:tabs>
          <w:tab w:val="clear" w:pos="1440"/>
          <w:tab w:val="left" w:pos="993"/>
        </w:tabs>
        <w:autoSpaceDE w:val="0"/>
        <w:autoSpaceDN w:val="0"/>
        <w:spacing w:after="0"/>
        <w:ind w:left="709" w:hanging="283"/>
        <w:jc w:val="both"/>
        <w:rPr>
          <w:rFonts w:ascii="Arial" w:eastAsia="Arial" w:hAnsi="Arial" w:cs="Arial"/>
        </w:rPr>
      </w:pPr>
      <w:r w:rsidRPr="005A78E4">
        <w:rPr>
          <w:rFonts w:ascii="Arial" w:eastAsia="Arial" w:hAnsi="Arial" w:cs="Arial"/>
          <w:spacing w:val="-4"/>
        </w:rPr>
        <w:t xml:space="preserve">za pośrednictwem kuratora oświaty </w:t>
      </w:r>
      <w:r w:rsidR="00DC48EF" w:rsidRPr="005A78E4">
        <w:rPr>
          <w:rFonts w:ascii="Arial" w:eastAsia="Arial" w:hAnsi="Arial" w:cs="Arial"/>
          <w:spacing w:val="-4"/>
        </w:rPr>
        <w:t>ministrowi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>właściwemu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>do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>spraw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>oświaty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>i</w:t>
      </w:r>
      <w:r w:rsidRPr="005A78E4">
        <w:rPr>
          <w:rFonts w:ascii="Arial" w:eastAsia="Arial" w:hAnsi="Arial" w:cs="Arial"/>
          <w:spacing w:val="-12"/>
        </w:rPr>
        <w:t> </w:t>
      </w:r>
      <w:r w:rsidR="00DC48EF" w:rsidRPr="005A78E4">
        <w:rPr>
          <w:rFonts w:ascii="Arial" w:eastAsia="Arial" w:hAnsi="Arial" w:cs="Arial"/>
          <w:spacing w:val="-4"/>
        </w:rPr>
        <w:t>wychowania</w:t>
      </w:r>
      <w:r w:rsidRPr="005A78E4">
        <w:rPr>
          <w:rFonts w:ascii="Arial" w:eastAsia="Arial" w:hAnsi="Arial" w:cs="Arial"/>
          <w:spacing w:val="-4"/>
        </w:rPr>
        <w:t>, organowi prowadzącemu i organowi nadzoru pedagogicznego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Pr="005A78E4">
        <w:rPr>
          <w:rFonts w:ascii="Arial" w:eastAsia="Arial" w:hAnsi="Arial" w:cs="Arial"/>
          <w:spacing w:val="-4"/>
        </w:rPr>
        <w:t>–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>w</w:t>
      </w:r>
      <w:r w:rsidRPr="005A78E4">
        <w:rPr>
          <w:rFonts w:ascii="Arial" w:eastAsia="Arial" w:hAnsi="Arial" w:cs="Arial"/>
          <w:spacing w:val="-12"/>
        </w:rPr>
        <w:t> </w:t>
      </w:r>
      <w:r w:rsidR="00DC48EF" w:rsidRPr="005A78E4">
        <w:rPr>
          <w:rFonts w:ascii="Arial" w:eastAsia="Arial" w:hAnsi="Arial" w:cs="Arial"/>
          <w:spacing w:val="-4"/>
        </w:rPr>
        <w:t>przypadku</w:t>
      </w:r>
      <w:r w:rsidR="00DC48EF" w:rsidRPr="005A78E4">
        <w:rPr>
          <w:rFonts w:ascii="Arial" w:eastAsia="Arial" w:hAnsi="Arial" w:cs="Arial"/>
          <w:spacing w:val="-12"/>
        </w:rPr>
        <w:t xml:space="preserve"> </w:t>
      </w:r>
      <w:r w:rsidR="00DC48EF" w:rsidRPr="005A78E4">
        <w:rPr>
          <w:rFonts w:ascii="Arial" w:eastAsia="Arial" w:hAnsi="Arial" w:cs="Arial"/>
          <w:spacing w:val="-4"/>
        </w:rPr>
        <w:t xml:space="preserve">eksperymentu </w:t>
      </w:r>
      <w:r w:rsidR="00DC48EF" w:rsidRPr="005A78E4">
        <w:rPr>
          <w:rFonts w:ascii="Arial" w:eastAsia="Arial" w:hAnsi="Arial" w:cs="Arial"/>
        </w:rPr>
        <w:t>dotyczącego zawodu;</w:t>
      </w:r>
    </w:p>
    <w:p w14:paraId="6AA68EFF" w14:textId="42E860FC" w:rsidR="00DC48EF" w:rsidRPr="005A78E4" w:rsidRDefault="001E182C" w:rsidP="005A78E4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autoSpaceDE w:val="0"/>
        <w:autoSpaceDN w:val="0"/>
        <w:spacing w:line="276" w:lineRule="auto"/>
        <w:ind w:left="709" w:hanging="283"/>
        <w:contextualSpacing/>
        <w:jc w:val="both"/>
        <w:rPr>
          <w:rFonts w:ascii="Arial" w:eastAsia="Arial" w:hAnsi="Arial" w:cs="Arial"/>
          <w:position w:val="1"/>
          <w:sz w:val="22"/>
          <w:szCs w:val="22"/>
          <w:lang w:eastAsia="en-US"/>
        </w:rPr>
      </w:pPr>
      <w:r w:rsidRPr="005A78E4">
        <w:rPr>
          <w:rFonts w:ascii="Arial" w:eastAsia="Arial" w:hAnsi="Arial" w:cs="Arial"/>
          <w:sz w:val="22"/>
          <w:szCs w:val="22"/>
          <w:lang w:eastAsia="en-US"/>
        </w:rPr>
        <w:t>za pośrednictwem specjalistycznej jednostki nadzoru, o której mowa</w:t>
      </w:r>
      <w:r w:rsidR="00A51CA8" w:rsidRPr="005A78E4">
        <w:rPr>
          <w:rFonts w:ascii="Arial" w:eastAsia="Arial" w:hAnsi="Arial" w:cs="Arial"/>
          <w:sz w:val="22"/>
          <w:szCs w:val="22"/>
          <w:lang w:eastAsia="en-US"/>
        </w:rPr>
        <w:t xml:space="preserve"> w art. 53 ust. </w:t>
      </w:r>
      <w:r w:rsidR="00AA0E29" w:rsidRPr="005A78E4">
        <w:rPr>
          <w:rFonts w:ascii="Arial" w:eastAsia="Arial" w:hAnsi="Arial" w:cs="Arial"/>
          <w:sz w:val="22"/>
          <w:szCs w:val="22"/>
          <w:lang w:eastAsia="en-US"/>
        </w:rPr>
        <w:br/>
      </w:r>
      <w:r w:rsidRPr="005A78E4">
        <w:rPr>
          <w:rFonts w:ascii="Arial" w:eastAsia="Arial" w:hAnsi="Arial" w:cs="Arial"/>
          <w:sz w:val="22"/>
          <w:szCs w:val="22"/>
          <w:lang w:eastAsia="en-US"/>
        </w:rPr>
        <w:t xml:space="preserve">1 ustawy – Prawo oświatowe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ministrowi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właściwemu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do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spraw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kultury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i</w:t>
      </w:r>
      <w:r w:rsidR="00A51CA8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> 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ochrony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dziedzictwa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narodowego</w:t>
      </w:r>
      <w:r w:rsidRPr="005A78E4">
        <w:rPr>
          <w:rFonts w:ascii="Arial" w:eastAsia="Arial" w:hAnsi="Arial" w:cs="Arial"/>
          <w:spacing w:val="-4"/>
          <w:sz w:val="22"/>
          <w:szCs w:val="22"/>
        </w:rPr>
        <w:t>, organowi prowadzącemu i organowi nadzoru pedagogicznego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z w:val="22"/>
          <w:szCs w:val="22"/>
          <w:lang w:eastAsia="en-US"/>
        </w:rPr>
        <w:t>-</w:t>
      </w:r>
      <w:r w:rsidR="00DC48EF" w:rsidRPr="005A78E4">
        <w:rPr>
          <w:rFonts w:ascii="Arial" w:eastAsia="Arial" w:hAnsi="Arial" w:cs="Arial"/>
          <w:spacing w:val="40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="00DC48EF"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przypadku eksperymentu</w:t>
      </w:r>
      <w:r w:rsidR="00DC48EF" w:rsidRPr="005A78E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prowadzonego</w:t>
      </w:r>
      <w:r w:rsidR="00DC48EF" w:rsidRPr="005A78E4">
        <w:rPr>
          <w:rFonts w:ascii="Arial" w:eastAsia="Arial" w:hAnsi="Arial" w:cs="Arial"/>
          <w:spacing w:val="11"/>
          <w:sz w:val="22"/>
          <w:szCs w:val="22"/>
          <w:lang w:eastAsia="en-US"/>
        </w:rPr>
        <w:t xml:space="preserve"> </w:t>
      </w:r>
      <w:r w:rsidR="00DC48EF"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="00DC48EF" w:rsidRPr="005A78E4">
        <w:rPr>
          <w:rFonts w:ascii="Arial" w:eastAsia="Arial" w:hAnsi="Arial" w:cs="Arial"/>
          <w:spacing w:val="-11"/>
          <w:sz w:val="22"/>
          <w:szCs w:val="22"/>
          <w:lang w:eastAsia="en-US"/>
        </w:rPr>
        <w:t xml:space="preserve"> </w:t>
      </w:r>
      <w:r w:rsidR="00244A0C"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szkole artystycznej;</w:t>
      </w:r>
    </w:p>
    <w:p w14:paraId="12C8CA42" w14:textId="77777777" w:rsidR="00DC48EF" w:rsidRPr="005A78E4" w:rsidRDefault="00DC48EF" w:rsidP="005A78E4">
      <w:pPr>
        <w:widowControl w:val="0"/>
        <w:numPr>
          <w:ilvl w:val="1"/>
          <w:numId w:val="16"/>
        </w:numPr>
        <w:tabs>
          <w:tab w:val="clear" w:pos="1440"/>
          <w:tab w:val="left" w:pos="1134"/>
        </w:tabs>
        <w:autoSpaceDE w:val="0"/>
        <w:autoSpaceDN w:val="0"/>
        <w:spacing w:line="276" w:lineRule="auto"/>
        <w:ind w:left="709" w:hanging="283"/>
        <w:contextualSpacing/>
        <w:jc w:val="both"/>
        <w:rPr>
          <w:rFonts w:ascii="Arial" w:eastAsia="Arial" w:hAnsi="Arial" w:cs="Arial"/>
          <w:position w:val="1"/>
          <w:sz w:val="22"/>
          <w:szCs w:val="22"/>
          <w:lang w:eastAsia="en-US"/>
        </w:rPr>
      </w:pP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kuratorowi</w:t>
      </w:r>
      <w:r w:rsidRPr="005A78E4">
        <w:rPr>
          <w:rFonts w:ascii="Arial" w:eastAsia="Arial" w:hAnsi="Arial" w:cs="Arial"/>
          <w:spacing w:val="-11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oświaty</w:t>
      </w:r>
      <w:r w:rsidRPr="005A78E4">
        <w:rPr>
          <w:rFonts w:ascii="Arial" w:eastAsia="Arial" w:hAnsi="Arial" w:cs="Arial"/>
          <w:spacing w:val="-11"/>
          <w:sz w:val="22"/>
          <w:szCs w:val="22"/>
          <w:lang w:eastAsia="en-US"/>
        </w:rPr>
        <w:t xml:space="preserve"> </w:t>
      </w:r>
      <w:r w:rsidR="001E182C" w:rsidRPr="005A78E4">
        <w:rPr>
          <w:rFonts w:ascii="Arial" w:eastAsia="Arial" w:hAnsi="Arial" w:cs="Arial"/>
          <w:spacing w:val="-11"/>
          <w:sz w:val="22"/>
          <w:szCs w:val="22"/>
          <w:lang w:eastAsia="en-US"/>
        </w:rPr>
        <w:t xml:space="preserve">oraz organowi prowadzącemu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-</w:t>
      </w:r>
      <w:r w:rsidRPr="005A78E4">
        <w:rPr>
          <w:rFonts w:ascii="Arial" w:eastAsia="Arial" w:hAnsi="Arial" w:cs="Arial"/>
          <w:spacing w:val="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przypadku</w:t>
      </w:r>
      <w:r w:rsidRPr="005A78E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eksperymentu</w:t>
      </w:r>
      <w:r w:rsidRPr="005A78E4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innego</w:t>
      </w:r>
      <w:r w:rsidRPr="005A78E4">
        <w:rPr>
          <w:rFonts w:ascii="Arial" w:eastAsia="Arial" w:hAnsi="Arial" w:cs="Arial"/>
          <w:spacing w:val="-7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niż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wymieniony</w:t>
      </w:r>
      <w:r w:rsidRPr="005A78E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pkt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1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4"/>
          <w:sz w:val="22"/>
          <w:szCs w:val="22"/>
          <w:lang w:eastAsia="en-US"/>
        </w:rPr>
        <w:t>i</w:t>
      </w:r>
      <w:r w:rsidRPr="005A78E4">
        <w:rPr>
          <w:rFonts w:ascii="Arial" w:eastAsia="Arial" w:hAnsi="Arial" w:cs="Arial"/>
          <w:spacing w:val="-1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5"/>
          <w:sz w:val="22"/>
          <w:szCs w:val="22"/>
          <w:lang w:eastAsia="en-US"/>
        </w:rPr>
        <w:t>2.</w:t>
      </w:r>
    </w:p>
    <w:p w14:paraId="3C03FA47" w14:textId="77777777" w:rsidR="00DC48EF" w:rsidRPr="005A78E4" w:rsidRDefault="00DC48EF" w:rsidP="005A78E4">
      <w:pPr>
        <w:tabs>
          <w:tab w:val="left" w:pos="1134"/>
        </w:tabs>
        <w:spacing w:line="276" w:lineRule="auto"/>
        <w:ind w:left="426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sz w:val="22"/>
          <w:szCs w:val="22"/>
        </w:rPr>
        <w:t>2) Sprawozdanie z przeprowadzonego eksperymentu pedagogicznego</w:t>
      </w:r>
      <w:r w:rsidR="00A51CA8" w:rsidRPr="005A78E4">
        <w:rPr>
          <w:rFonts w:ascii="Arial" w:hAnsi="Arial" w:cs="Arial"/>
          <w:sz w:val="22"/>
          <w:szCs w:val="22"/>
        </w:rPr>
        <w:t>, o którym mowa w </w:t>
      </w:r>
      <w:r w:rsidR="00DB223D" w:rsidRPr="005A78E4">
        <w:rPr>
          <w:rFonts w:ascii="Arial" w:hAnsi="Arial" w:cs="Arial"/>
          <w:sz w:val="22"/>
          <w:szCs w:val="22"/>
        </w:rPr>
        <w:t>pkt </w:t>
      </w:r>
      <w:r w:rsidRPr="005A78E4">
        <w:rPr>
          <w:rFonts w:ascii="Arial" w:hAnsi="Arial" w:cs="Arial"/>
          <w:sz w:val="22"/>
          <w:szCs w:val="22"/>
        </w:rPr>
        <w:t>VI.1</w:t>
      </w:r>
      <w:r w:rsidR="00C53133" w:rsidRPr="005A78E4">
        <w:rPr>
          <w:rFonts w:ascii="Arial" w:hAnsi="Arial" w:cs="Arial"/>
          <w:sz w:val="22"/>
          <w:szCs w:val="22"/>
        </w:rPr>
        <w:t>)</w:t>
      </w:r>
      <w:r w:rsidRPr="005A78E4">
        <w:rPr>
          <w:rFonts w:ascii="Arial" w:hAnsi="Arial" w:cs="Arial"/>
          <w:sz w:val="22"/>
          <w:szCs w:val="22"/>
        </w:rPr>
        <w:t xml:space="preserve"> zawiera: </w:t>
      </w:r>
    </w:p>
    <w:p w14:paraId="7FA54763" w14:textId="77777777" w:rsidR="00DC48EF" w:rsidRPr="005A78E4" w:rsidRDefault="00DC48EF" w:rsidP="005A78E4">
      <w:pPr>
        <w:pStyle w:val="Akapitzlist"/>
        <w:numPr>
          <w:ilvl w:val="1"/>
          <w:numId w:val="18"/>
        </w:numPr>
        <w:tabs>
          <w:tab w:val="clear" w:pos="1440"/>
          <w:tab w:val="num" w:pos="2127"/>
        </w:tabs>
        <w:spacing w:after="0"/>
        <w:ind w:left="709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wnioski z przeprowadzonego eksperymentu;</w:t>
      </w:r>
    </w:p>
    <w:p w14:paraId="02B099C1" w14:textId="77777777" w:rsidR="00DC48EF" w:rsidRPr="005A78E4" w:rsidRDefault="00DC48EF" w:rsidP="005A78E4">
      <w:pPr>
        <w:pStyle w:val="Akapitzlist"/>
        <w:numPr>
          <w:ilvl w:val="1"/>
          <w:numId w:val="18"/>
        </w:numPr>
        <w:tabs>
          <w:tab w:val="clear" w:pos="1440"/>
          <w:tab w:val="num" w:pos="2127"/>
        </w:tabs>
        <w:spacing w:after="0"/>
        <w:ind w:left="709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w przypadku eksperymentu pedagogicznego doty</w:t>
      </w:r>
      <w:r w:rsidR="001D60C6" w:rsidRPr="005A78E4">
        <w:rPr>
          <w:rFonts w:ascii="Arial" w:hAnsi="Arial" w:cs="Arial"/>
        </w:rPr>
        <w:t>czącego zawodu nieokreślonego w </w:t>
      </w:r>
      <w:r w:rsidRPr="005A78E4">
        <w:rPr>
          <w:rFonts w:ascii="Arial" w:hAnsi="Arial" w:cs="Arial"/>
        </w:rPr>
        <w:t xml:space="preserve">klasyfikacji zawodów szkolnictwa branżowego </w:t>
      </w:r>
      <w:r w:rsidR="002718CD" w:rsidRPr="005A78E4">
        <w:rPr>
          <w:rFonts w:ascii="Arial" w:hAnsi="Arial" w:cs="Arial"/>
          <w:bCs/>
        </w:rPr>
        <w:t xml:space="preserve">albo klasyfikacji zawodów kształcenia artystycznego </w:t>
      </w:r>
      <w:r w:rsidRPr="005A78E4">
        <w:rPr>
          <w:rFonts w:ascii="Arial" w:hAnsi="Arial" w:cs="Arial"/>
        </w:rPr>
        <w:t>– także wnioski dotyczące potrzeby  wprowadz</w:t>
      </w:r>
      <w:r w:rsidR="001E182C" w:rsidRPr="005A78E4">
        <w:rPr>
          <w:rFonts w:ascii="Arial" w:hAnsi="Arial" w:cs="Arial"/>
        </w:rPr>
        <w:t>enia zawodu do tej klasyfikacji;</w:t>
      </w:r>
    </w:p>
    <w:p w14:paraId="4C072D19" w14:textId="77777777" w:rsidR="00DC48EF" w:rsidRPr="005A78E4" w:rsidRDefault="00DC48EF" w:rsidP="005A78E4">
      <w:pPr>
        <w:pStyle w:val="Akapitzlist"/>
        <w:numPr>
          <w:ilvl w:val="3"/>
          <w:numId w:val="18"/>
        </w:numPr>
        <w:spacing w:after="0"/>
        <w:ind w:left="426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Do ww. sprawozdania dołącza się:</w:t>
      </w:r>
    </w:p>
    <w:p w14:paraId="4A59E376" w14:textId="77777777" w:rsidR="00DC48EF" w:rsidRPr="005A78E4" w:rsidRDefault="00DC48EF" w:rsidP="005A78E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opinię jednostki naukowej sprawującej opiekę nad przebiegiem</w:t>
      </w:r>
      <w:r w:rsidR="001E182C" w:rsidRPr="005A78E4">
        <w:rPr>
          <w:rFonts w:ascii="Arial" w:hAnsi="Arial" w:cs="Arial"/>
        </w:rPr>
        <w:t xml:space="preserve"> eksperymentu pedagogicznego;</w:t>
      </w:r>
    </w:p>
    <w:p w14:paraId="75780C5E" w14:textId="77777777" w:rsidR="00DC48EF" w:rsidRDefault="00DC48EF" w:rsidP="005A78E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w przypadku eksperymentu pedagogicznego doty</w:t>
      </w:r>
      <w:r w:rsidR="001D60C6" w:rsidRPr="005A78E4">
        <w:rPr>
          <w:rFonts w:ascii="Arial" w:hAnsi="Arial" w:cs="Arial"/>
        </w:rPr>
        <w:t>czącego zawodu nieokreślonego w </w:t>
      </w:r>
      <w:r w:rsidRPr="005A78E4">
        <w:rPr>
          <w:rFonts w:ascii="Arial" w:hAnsi="Arial" w:cs="Arial"/>
        </w:rPr>
        <w:t xml:space="preserve">klasyfikacji zawodów szkolnictwa branżowego </w:t>
      </w:r>
      <w:r w:rsidR="002718CD" w:rsidRPr="005A78E4">
        <w:rPr>
          <w:rFonts w:ascii="Arial" w:hAnsi="Arial" w:cs="Arial"/>
          <w:bCs/>
        </w:rPr>
        <w:t xml:space="preserve">albo klasyfikacji zawodów kształcenia artystycznego </w:t>
      </w:r>
      <w:r w:rsidRPr="005A78E4">
        <w:rPr>
          <w:rFonts w:ascii="Arial" w:hAnsi="Arial" w:cs="Arial"/>
        </w:rPr>
        <w:t>– także opinię organizacji pracodawców, samorządu gospodarczego lub innej organizacji gospodarczej, stowarzyszenia lub samorządu zawodowego, pracodawcy, właściwych dla danego zawodu.</w:t>
      </w:r>
    </w:p>
    <w:p w14:paraId="4C0CA0B5" w14:textId="77777777" w:rsidR="00EB2C98" w:rsidRPr="005A78E4" w:rsidRDefault="00EB2C98" w:rsidP="00EB2C98">
      <w:pPr>
        <w:pStyle w:val="Akapitzlist"/>
        <w:spacing w:after="0"/>
        <w:ind w:left="709"/>
        <w:jc w:val="both"/>
        <w:rPr>
          <w:rFonts w:ascii="Arial" w:hAnsi="Arial" w:cs="Arial"/>
        </w:rPr>
      </w:pPr>
    </w:p>
    <w:p w14:paraId="7138D9D1" w14:textId="77777777" w:rsidR="00CA4735" w:rsidRDefault="001E182C" w:rsidP="005A78E4">
      <w:pPr>
        <w:pStyle w:val="Akapitzlist"/>
        <w:numPr>
          <w:ilvl w:val="4"/>
          <w:numId w:val="18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5A78E4">
        <w:rPr>
          <w:rFonts w:ascii="Arial" w:hAnsi="Arial" w:cs="Arial"/>
          <w:b/>
          <w:bCs/>
        </w:rPr>
        <w:t>Opłaty</w:t>
      </w:r>
    </w:p>
    <w:p w14:paraId="51E06463" w14:textId="77777777" w:rsidR="00EB2C98" w:rsidRPr="005A78E4" w:rsidRDefault="00EB2C98" w:rsidP="00EB2C98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b/>
          <w:bCs/>
        </w:rPr>
      </w:pPr>
    </w:p>
    <w:p w14:paraId="465BDA96" w14:textId="7833AB20" w:rsidR="001E182C" w:rsidRDefault="00F875C4" w:rsidP="005A78E4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</w:rPr>
      </w:pPr>
      <w:r w:rsidRPr="005A78E4">
        <w:rPr>
          <w:rFonts w:ascii="Arial" w:hAnsi="Arial" w:cs="Arial"/>
        </w:rPr>
        <w:t>Uzyskanie decyzji</w:t>
      </w:r>
      <w:r w:rsidR="001E182C" w:rsidRPr="005A78E4">
        <w:rPr>
          <w:rFonts w:ascii="Arial" w:hAnsi="Arial" w:cs="Arial"/>
        </w:rPr>
        <w:t xml:space="preserve"> nie wymaga wniesienia opłaty.</w:t>
      </w:r>
    </w:p>
    <w:p w14:paraId="1E6D9090" w14:textId="77777777" w:rsidR="00EB2C98" w:rsidRPr="00EB2C98" w:rsidRDefault="00EB2C98" w:rsidP="00EB2C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C9B6900" w14:textId="77777777" w:rsidR="00CA4735" w:rsidRPr="00EB2C98" w:rsidRDefault="00FE5501" w:rsidP="005A78E4">
      <w:pPr>
        <w:pStyle w:val="Akapitzlist"/>
        <w:numPr>
          <w:ilvl w:val="4"/>
          <w:numId w:val="18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bCs/>
        </w:rPr>
      </w:pPr>
      <w:r w:rsidRPr="005A78E4">
        <w:rPr>
          <w:rFonts w:ascii="Arial" w:hAnsi="Arial" w:cs="Arial"/>
          <w:b/>
        </w:rPr>
        <w:t>Przysługujące prawa</w:t>
      </w:r>
    </w:p>
    <w:p w14:paraId="58071CCB" w14:textId="77777777" w:rsidR="00EB2C98" w:rsidRPr="005A78E4" w:rsidRDefault="00EB2C98" w:rsidP="00EB2C98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bCs/>
        </w:rPr>
      </w:pPr>
    </w:p>
    <w:p w14:paraId="3CFDD179" w14:textId="26BFED20" w:rsidR="00CA4735" w:rsidRPr="005A78E4" w:rsidRDefault="00CA4735" w:rsidP="005A78E4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bCs/>
        </w:rPr>
      </w:pPr>
      <w:r w:rsidRPr="005A78E4">
        <w:rPr>
          <w:rFonts w:ascii="Arial" w:hAnsi="Arial" w:cs="Arial"/>
          <w:bCs/>
        </w:rPr>
        <w:t>Od decyzji przysługuje odwołanie do Ministra Edukacji za pośrednictwem Mazowieckiego Kuratora Oświaty w terminie 14 dni od dnia jej doręczenia.</w:t>
      </w:r>
    </w:p>
    <w:p w14:paraId="1FB56F10" w14:textId="77777777" w:rsidR="00CA4735" w:rsidRPr="005A78E4" w:rsidRDefault="00CA4735" w:rsidP="005A78E4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bCs/>
        </w:rPr>
      </w:pPr>
      <w:r w:rsidRPr="005A78E4">
        <w:rPr>
          <w:rFonts w:ascii="Arial" w:hAnsi="Arial" w:cs="Arial"/>
          <w:bCs/>
        </w:rPr>
        <w:t>Strona może zrzec się prawa do wniesienia odwołania w trakcie biegu terminu do wniesienia</w:t>
      </w:r>
    </w:p>
    <w:p w14:paraId="4E1116F6" w14:textId="23E88E36" w:rsidR="00CA5099" w:rsidRDefault="00CA4735" w:rsidP="005A78E4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bCs/>
        </w:rPr>
      </w:pPr>
      <w:r w:rsidRPr="005A78E4">
        <w:rPr>
          <w:rFonts w:ascii="Arial" w:hAnsi="Arial" w:cs="Arial"/>
          <w:bCs/>
        </w:rPr>
        <w:t xml:space="preserve">odwołania. Z dniem doręczenia Mazowieckiemu Kuratorowi Oświaty oświadczenia </w:t>
      </w:r>
      <w:r w:rsidRPr="005A78E4">
        <w:rPr>
          <w:rFonts w:ascii="Arial" w:hAnsi="Arial" w:cs="Arial"/>
          <w:bCs/>
        </w:rPr>
        <w:br/>
        <w:t>o zrzeczeniu się prawa do wniesienia odwołania, decyzja staje się ostateczna i prawomocna</w:t>
      </w:r>
      <w:r w:rsidR="00EB2C98">
        <w:rPr>
          <w:rFonts w:ascii="Arial" w:hAnsi="Arial" w:cs="Arial"/>
          <w:bCs/>
        </w:rPr>
        <w:t>.</w:t>
      </w:r>
    </w:p>
    <w:p w14:paraId="5D2D7BE1" w14:textId="77777777" w:rsidR="00EB2C98" w:rsidRPr="005A78E4" w:rsidRDefault="00EB2C98" w:rsidP="005A78E4">
      <w:pPr>
        <w:pStyle w:val="Akapitzlist"/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  <w:bCs/>
        </w:rPr>
      </w:pPr>
    </w:p>
    <w:p w14:paraId="0D4F08F6" w14:textId="77777777" w:rsidR="00CA4735" w:rsidRDefault="001E182C" w:rsidP="005A78E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hAnsi="Arial" w:cs="Arial"/>
          <w:b/>
          <w:sz w:val="22"/>
          <w:szCs w:val="22"/>
        </w:rPr>
        <w:t>IX. Podstawa prawna</w:t>
      </w:r>
      <w:r w:rsidR="00CA4735" w:rsidRPr="005A78E4">
        <w:rPr>
          <w:rFonts w:ascii="Arial" w:hAnsi="Arial" w:cs="Arial"/>
          <w:sz w:val="22"/>
          <w:szCs w:val="22"/>
        </w:rPr>
        <w:t xml:space="preserve"> </w:t>
      </w:r>
    </w:p>
    <w:p w14:paraId="688DC31D" w14:textId="77777777" w:rsidR="00EB2C98" w:rsidRPr="005A78E4" w:rsidRDefault="00EB2C98" w:rsidP="005A78E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1F06D2A" w14:textId="5EE7E74C" w:rsidR="00DC48EF" w:rsidRPr="005A78E4" w:rsidRDefault="001E182C" w:rsidP="005A78E4">
      <w:pPr>
        <w:autoSpaceDE w:val="0"/>
        <w:autoSpaceDN w:val="0"/>
        <w:adjustRightInd w:val="0"/>
        <w:spacing w:line="276" w:lineRule="auto"/>
        <w:ind w:firstLine="340"/>
        <w:contextualSpacing/>
        <w:jc w:val="both"/>
        <w:rPr>
          <w:rFonts w:ascii="Arial" w:hAnsi="Arial" w:cs="Arial"/>
          <w:sz w:val="22"/>
          <w:szCs w:val="22"/>
        </w:rPr>
      </w:pP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art.</w:t>
      </w:r>
      <w:r w:rsidRPr="005A78E4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45</w:t>
      </w:r>
      <w:r w:rsidRPr="005A78E4">
        <w:rPr>
          <w:rFonts w:ascii="Arial" w:eastAsia="Arial" w:hAnsi="Arial" w:cs="Arial"/>
          <w:spacing w:val="24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ustawy z</w:t>
      </w:r>
      <w:r w:rsidRPr="005A78E4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dnia</w:t>
      </w:r>
      <w:r w:rsidRPr="005A78E4">
        <w:rPr>
          <w:rFonts w:ascii="Arial" w:eastAsia="Arial" w:hAnsi="Arial" w:cs="Arial"/>
          <w:spacing w:val="-9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14</w:t>
      </w:r>
      <w:r w:rsidRPr="005A78E4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grudnia</w:t>
      </w:r>
      <w:r w:rsidRPr="005A78E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2016</w:t>
      </w:r>
      <w:r w:rsidRPr="005A78E4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r.</w:t>
      </w:r>
      <w:r w:rsidRPr="005A78E4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—</w:t>
      </w:r>
      <w:r w:rsidRPr="005A78E4">
        <w:rPr>
          <w:rFonts w:ascii="Arial" w:eastAsia="Arial" w:hAnsi="Arial" w:cs="Arial"/>
          <w:spacing w:val="-10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Prawo</w:t>
      </w:r>
      <w:r w:rsidRPr="005A78E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5A78E4">
        <w:rPr>
          <w:rFonts w:ascii="Arial" w:eastAsia="Arial" w:hAnsi="Arial" w:cs="Arial"/>
          <w:spacing w:val="-6"/>
          <w:sz w:val="22"/>
          <w:szCs w:val="22"/>
          <w:lang w:eastAsia="en-US"/>
        </w:rPr>
        <w:t>oświatowe</w:t>
      </w:r>
      <w:r w:rsidRPr="005A78E4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</w:p>
    <w:sectPr w:rsidR="00DC48EF" w:rsidRPr="005A78E4" w:rsidSect="00244A0C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62BA" w14:textId="77777777" w:rsidR="003F66EB" w:rsidRDefault="003F66EB" w:rsidP="001E182C">
      <w:r>
        <w:separator/>
      </w:r>
    </w:p>
  </w:endnote>
  <w:endnote w:type="continuationSeparator" w:id="0">
    <w:p w14:paraId="57D0AB81" w14:textId="77777777" w:rsidR="003F66EB" w:rsidRDefault="003F66EB" w:rsidP="001E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024266"/>
      <w:docPartObj>
        <w:docPartGallery w:val="Page Numbers (Bottom of Page)"/>
        <w:docPartUnique/>
      </w:docPartObj>
    </w:sdtPr>
    <w:sdtContent>
      <w:p w14:paraId="12258386" w14:textId="2AE5D73E" w:rsidR="001E182C" w:rsidRDefault="001E18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1C">
          <w:rPr>
            <w:noProof/>
          </w:rPr>
          <w:t>5</w:t>
        </w:r>
        <w:r>
          <w:fldChar w:fldCharType="end"/>
        </w:r>
      </w:p>
    </w:sdtContent>
  </w:sdt>
  <w:p w14:paraId="44336C6B" w14:textId="77777777" w:rsidR="001E182C" w:rsidRDefault="001E1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3699" w14:textId="77777777" w:rsidR="003F66EB" w:rsidRDefault="003F66EB" w:rsidP="001E182C">
      <w:r>
        <w:separator/>
      </w:r>
    </w:p>
  </w:footnote>
  <w:footnote w:type="continuationSeparator" w:id="0">
    <w:p w14:paraId="5EB47BE1" w14:textId="77777777" w:rsidR="003F66EB" w:rsidRDefault="003F66EB" w:rsidP="001E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499"/>
    <w:multiLevelType w:val="hybridMultilevel"/>
    <w:tmpl w:val="03960A7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0A1D34"/>
    <w:multiLevelType w:val="hybridMultilevel"/>
    <w:tmpl w:val="F94EEB34"/>
    <w:lvl w:ilvl="0" w:tplc="E7043238">
      <w:start w:val="4"/>
      <w:numFmt w:val="decimal"/>
      <w:lvlText w:val="%1."/>
      <w:lvlJc w:val="left"/>
      <w:pPr>
        <w:ind w:left="170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position w:val="1"/>
        <w:sz w:val="23"/>
        <w:szCs w:val="23"/>
        <w:lang w:val="pl-PL" w:eastAsia="en-US" w:bidi="ar-SA"/>
      </w:rPr>
    </w:lvl>
    <w:lvl w:ilvl="1" w:tplc="015EF002">
      <w:start w:val="1"/>
      <w:numFmt w:val="decimal"/>
      <w:lvlText w:val="%2)"/>
      <w:lvlJc w:val="left"/>
      <w:pPr>
        <w:ind w:left="1674" w:hanging="406"/>
      </w:pPr>
      <w:rPr>
        <w:rFonts w:hint="default"/>
        <w:spacing w:val="-1"/>
        <w:w w:val="90"/>
        <w:lang w:val="pl-PL" w:eastAsia="en-US" w:bidi="ar-SA"/>
      </w:rPr>
    </w:lvl>
    <w:lvl w:ilvl="2" w:tplc="FC70FD44">
      <w:numFmt w:val="bullet"/>
      <w:lvlText w:val="•"/>
      <w:lvlJc w:val="left"/>
      <w:pPr>
        <w:ind w:left="2713" w:hanging="406"/>
      </w:pPr>
      <w:rPr>
        <w:rFonts w:hint="default"/>
        <w:lang w:val="pl-PL" w:eastAsia="en-US" w:bidi="ar-SA"/>
      </w:rPr>
    </w:lvl>
    <w:lvl w:ilvl="3" w:tplc="D67048CC">
      <w:numFmt w:val="bullet"/>
      <w:lvlText w:val="•"/>
      <w:lvlJc w:val="left"/>
      <w:pPr>
        <w:ind w:left="3727" w:hanging="406"/>
      </w:pPr>
      <w:rPr>
        <w:rFonts w:hint="default"/>
        <w:lang w:val="pl-PL" w:eastAsia="en-US" w:bidi="ar-SA"/>
      </w:rPr>
    </w:lvl>
    <w:lvl w:ilvl="4" w:tplc="4762CACA">
      <w:numFmt w:val="bullet"/>
      <w:lvlText w:val="•"/>
      <w:lvlJc w:val="left"/>
      <w:pPr>
        <w:ind w:left="4741" w:hanging="406"/>
      </w:pPr>
      <w:rPr>
        <w:rFonts w:hint="default"/>
        <w:lang w:val="pl-PL" w:eastAsia="en-US" w:bidi="ar-SA"/>
      </w:rPr>
    </w:lvl>
    <w:lvl w:ilvl="5" w:tplc="336C35B2">
      <w:numFmt w:val="bullet"/>
      <w:lvlText w:val="•"/>
      <w:lvlJc w:val="left"/>
      <w:pPr>
        <w:ind w:left="5754" w:hanging="406"/>
      </w:pPr>
      <w:rPr>
        <w:rFonts w:hint="default"/>
        <w:lang w:val="pl-PL" w:eastAsia="en-US" w:bidi="ar-SA"/>
      </w:rPr>
    </w:lvl>
    <w:lvl w:ilvl="6" w:tplc="4B3479E2">
      <w:numFmt w:val="bullet"/>
      <w:lvlText w:val="•"/>
      <w:lvlJc w:val="left"/>
      <w:pPr>
        <w:ind w:left="6768" w:hanging="406"/>
      </w:pPr>
      <w:rPr>
        <w:rFonts w:hint="default"/>
        <w:lang w:val="pl-PL" w:eastAsia="en-US" w:bidi="ar-SA"/>
      </w:rPr>
    </w:lvl>
    <w:lvl w:ilvl="7" w:tplc="41AE13BC">
      <w:numFmt w:val="bullet"/>
      <w:lvlText w:val="•"/>
      <w:lvlJc w:val="left"/>
      <w:pPr>
        <w:ind w:left="7782" w:hanging="406"/>
      </w:pPr>
      <w:rPr>
        <w:rFonts w:hint="default"/>
        <w:lang w:val="pl-PL" w:eastAsia="en-US" w:bidi="ar-SA"/>
      </w:rPr>
    </w:lvl>
    <w:lvl w:ilvl="8" w:tplc="65DAC500">
      <w:numFmt w:val="bullet"/>
      <w:lvlText w:val="•"/>
      <w:lvlJc w:val="left"/>
      <w:pPr>
        <w:ind w:left="8795" w:hanging="406"/>
      </w:pPr>
      <w:rPr>
        <w:rFonts w:hint="default"/>
        <w:lang w:val="pl-PL" w:eastAsia="en-US" w:bidi="ar-SA"/>
      </w:rPr>
    </w:lvl>
  </w:abstractNum>
  <w:abstractNum w:abstractNumId="2" w15:restartNumberingAfterBreak="0">
    <w:nsid w:val="12A31CB5"/>
    <w:multiLevelType w:val="hybridMultilevel"/>
    <w:tmpl w:val="B67C6C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15D09"/>
    <w:multiLevelType w:val="hybridMultilevel"/>
    <w:tmpl w:val="B48260EE"/>
    <w:lvl w:ilvl="0" w:tplc="912A5A1C">
      <w:start w:val="1"/>
      <w:numFmt w:val="decimal"/>
      <w:lvlText w:val="%1."/>
      <w:lvlJc w:val="left"/>
      <w:pPr>
        <w:ind w:left="166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3B3B"/>
    <w:multiLevelType w:val="hybridMultilevel"/>
    <w:tmpl w:val="0E88F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0D49"/>
    <w:multiLevelType w:val="hybridMultilevel"/>
    <w:tmpl w:val="B668475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E41B54"/>
    <w:multiLevelType w:val="hybridMultilevel"/>
    <w:tmpl w:val="14CA0D80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1BB7792C"/>
    <w:multiLevelType w:val="hybridMultilevel"/>
    <w:tmpl w:val="BF084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1C3D"/>
    <w:multiLevelType w:val="multilevel"/>
    <w:tmpl w:val="85D6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7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96797"/>
    <w:multiLevelType w:val="hybridMultilevel"/>
    <w:tmpl w:val="9CC8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0D6F"/>
    <w:multiLevelType w:val="hybridMultilevel"/>
    <w:tmpl w:val="0A269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274987"/>
    <w:multiLevelType w:val="multilevel"/>
    <w:tmpl w:val="9B185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04077"/>
    <w:multiLevelType w:val="hybridMultilevel"/>
    <w:tmpl w:val="D2EA0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973AE"/>
    <w:multiLevelType w:val="multilevel"/>
    <w:tmpl w:val="51E0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D792A"/>
    <w:multiLevelType w:val="multilevel"/>
    <w:tmpl w:val="9428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eastAsia="Calibri" w:hint="default"/>
        <w:b/>
        <w:sz w:val="22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519A1"/>
    <w:multiLevelType w:val="hybridMultilevel"/>
    <w:tmpl w:val="E07C8D2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A3F38"/>
    <w:multiLevelType w:val="hybridMultilevel"/>
    <w:tmpl w:val="682AB540"/>
    <w:lvl w:ilvl="0" w:tplc="DE7239B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0B29B1"/>
    <w:multiLevelType w:val="hybridMultilevel"/>
    <w:tmpl w:val="3970CBDC"/>
    <w:lvl w:ilvl="0" w:tplc="1B4EE454">
      <w:start w:val="1"/>
      <w:numFmt w:val="upperRoman"/>
      <w:lvlText w:val="%1."/>
      <w:lvlJc w:val="left"/>
      <w:pPr>
        <w:ind w:left="1222" w:hanging="288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7"/>
        <w:sz w:val="23"/>
        <w:szCs w:val="23"/>
        <w:lang w:val="pl-PL" w:eastAsia="en-US" w:bidi="ar-SA"/>
      </w:rPr>
    </w:lvl>
    <w:lvl w:ilvl="1" w:tplc="912A5A1C">
      <w:start w:val="1"/>
      <w:numFmt w:val="decimal"/>
      <w:lvlText w:val="%2."/>
      <w:lvlJc w:val="left"/>
      <w:pPr>
        <w:ind w:left="166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pl-PL" w:eastAsia="en-US" w:bidi="ar-SA"/>
      </w:rPr>
    </w:lvl>
    <w:lvl w:ilvl="2" w:tplc="5BB0C814">
      <w:start w:val="1"/>
      <w:numFmt w:val="decimal"/>
      <w:lvlText w:val="%3)"/>
      <w:lvlJc w:val="left"/>
      <w:pPr>
        <w:ind w:left="1667" w:hanging="363"/>
      </w:pPr>
      <w:rPr>
        <w:rFonts w:ascii="Arial" w:eastAsia="Arial" w:hAnsi="Arial" w:cs="Arial"/>
        <w:b w:val="0"/>
        <w:bCs w:val="0"/>
        <w:i w:val="0"/>
        <w:iCs w:val="0"/>
        <w:spacing w:val="-1"/>
        <w:w w:val="90"/>
        <w:sz w:val="23"/>
        <w:szCs w:val="23"/>
        <w:lang w:val="pl-PL" w:eastAsia="en-US" w:bidi="ar-SA"/>
      </w:rPr>
    </w:lvl>
    <w:lvl w:ilvl="3" w:tplc="907689C6">
      <w:numFmt w:val="bullet"/>
      <w:lvlText w:val="•"/>
      <w:lvlJc w:val="left"/>
      <w:pPr>
        <w:ind w:left="1680" w:hanging="363"/>
      </w:pPr>
      <w:rPr>
        <w:rFonts w:hint="default"/>
        <w:lang w:val="pl-PL" w:eastAsia="en-US" w:bidi="ar-SA"/>
      </w:rPr>
    </w:lvl>
    <w:lvl w:ilvl="4" w:tplc="FC6C5BCC">
      <w:numFmt w:val="bullet"/>
      <w:lvlText w:val="•"/>
      <w:lvlJc w:val="left"/>
      <w:pPr>
        <w:ind w:left="2981" w:hanging="363"/>
      </w:pPr>
      <w:rPr>
        <w:rFonts w:hint="default"/>
        <w:lang w:val="pl-PL" w:eastAsia="en-US" w:bidi="ar-SA"/>
      </w:rPr>
    </w:lvl>
    <w:lvl w:ilvl="5" w:tplc="04686CA6">
      <w:numFmt w:val="bullet"/>
      <w:lvlText w:val="•"/>
      <w:lvlJc w:val="left"/>
      <w:pPr>
        <w:ind w:left="4282" w:hanging="363"/>
      </w:pPr>
      <w:rPr>
        <w:rFonts w:hint="default"/>
        <w:lang w:val="pl-PL" w:eastAsia="en-US" w:bidi="ar-SA"/>
      </w:rPr>
    </w:lvl>
    <w:lvl w:ilvl="6" w:tplc="89DC4298">
      <w:numFmt w:val="bullet"/>
      <w:lvlText w:val="•"/>
      <w:lvlJc w:val="left"/>
      <w:pPr>
        <w:ind w:left="5584" w:hanging="363"/>
      </w:pPr>
      <w:rPr>
        <w:rFonts w:hint="default"/>
        <w:lang w:val="pl-PL" w:eastAsia="en-US" w:bidi="ar-SA"/>
      </w:rPr>
    </w:lvl>
    <w:lvl w:ilvl="7" w:tplc="215C1B94">
      <w:numFmt w:val="bullet"/>
      <w:lvlText w:val="•"/>
      <w:lvlJc w:val="left"/>
      <w:pPr>
        <w:ind w:left="6885" w:hanging="363"/>
      </w:pPr>
      <w:rPr>
        <w:rFonts w:hint="default"/>
        <w:lang w:val="pl-PL" w:eastAsia="en-US" w:bidi="ar-SA"/>
      </w:rPr>
    </w:lvl>
    <w:lvl w:ilvl="8" w:tplc="7C6481BE">
      <w:numFmt w:val="bullet"/>
      <w:lvlText w:val="•"/>
      <w:lvlJc w:val="left"/>
      <w:pPr>
        <w:ind w:left="8187" w:hanging="363"/>
      </w:pPr>
      <w:rPr>
        <w:rFonts w:hint="default"/>
        <w:lang w:val="pl-PL" w:eastAsia="en-US" w:bidi="ar-SA"/>
      </w:rPr>
    </w:lvl>
  </w:abstractNum>
  <w:abstractNum w:abstractNumId="18" w15:restartNumberingAfterBreak="0">
    <w:nsid w:val="47CE7902"/>
    <w:multiLevelType w:val="hybridMultilevel"/>
    <w:tmpl w:val="28BAC9E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612F"/>
    <w:multiLevelType w:val="multilevel"/>
    <w:tmpl w:val="0F2A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957A4"/>
    <w:multiLevelType w:val="hybridMultilevel"/>
    <w:tmpl w:val="EE500740"/>
    <w:lvl w:ilvl="0" w:tplc="8EC6B9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11C9"/>
    <w:multiLevelType w:val="hybridMultilevel"/>
    <w:tmpl w:val="32401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A6AD8"/>
    <w:multiLevelType w:val="multilevel"/>
    <w:tmpl w:val="66B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8E0BCD"/>
    <w:multiLevelType w:val="hybridMultilevel"/>
    <w:tmpl w:val="E60C1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43617"/>
    <w:multiLevelType w:val="hybridMultilevel"/>
    <w:tmpl w:val="A5E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70185"/>
    <w:multiLevelType w:val="hybridMultilevel"/>
    <w:tmpl w:val="F1C0D5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0524263"/>
    <w:multiLevelType w:val="hybridMultilevel"/>
    <w:tmpl w:val="3A6CB0D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8C6559"/>
    <w:multiLevelType w:val="hybridMultilevel"/>
    <w:tmpl w:val="EB581452"/>
    <w:lvl w:ilvl="0" w:tplc="29448064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8BC1CC6"/>
    <w:multiLevelType w:val="hybridMultilevel"/>
    <w:tmpl w:val="35B6D470"/>
    <w:lvl w:ilvl="0" w:tplc="68B44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1F3B32"/>
    <w:multiLevelType w:val="hybridMultilevel"/>
    <w:tmpl w:val="7CD2F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30E0A"/>
    <w:multiLevelType w:val="multilevel"/>
    <w:tmpl w:val="9ECA15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37891"/>
    <w:multiLevelType w:val="hybridMultilevel"/>
    <w:tmpl w:val="3970CBDC"/>
    <w:lvl w:ilvl="0" w:tplc="1B4EE454">
      <w:start w:val="1"/>
      <w:numFmt w:val="upperRoman"/>
      <w:lvlText w:val="%1."/>
      <w:lvlJc w:val="left"/>
      <w:pPr>
        <w:ind w:left="1222" w:hanging="288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7"/>
        <w:sz w:val="23"/>
        <w:szCs w:val="23"/>
        <w:lang w:val="pl-PL" w:eastAsia="en-US" w:bidi="ar-SA"/>
      </w:rPr>
    </w:lvl>
    <w:lvl w:ilvl="1" w:tplc="912A5A1C">
      <w:start w:val="1"/>
      <w:numFmt w:val="decimal"/>
      <w:lvlText w:val="%2."/>
      <w:lvlJc w:val="left"/>
      <w:pPr>
        <w:ind w:left="166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pl-PL" w:eastAsia="en-US" w:bidi="ar-SA"/>
      </w:rPr>
    </w:lvl>
    <w:lvl w:ilvl="2" w:tplc="5BB0C814">
      <w:start w:val="1"/>
      <w:numFmt w:val="decimal"/>
      <w:lvlText w:val="%3)"/>
      <w:lvlJc w:val="left"/>
      <w:pPr>
        <w:ind w:left="1667" w:hanging="363"/>
      </w:pPr>
      <w:rPr>
        <w:rFonts w:ascii="Arial" w:eastAsia="Arial" w:hAnsi="Arial" w:cs="Arial"/>
        <w:b w:val="0"/>
        <w:bCs w:val="0"/>
        <w:i w:val="0"/>
        <w:iCs w:val="0"/>
        <w:spacing w:val="-1"/>
        <w:w w:val="90"/>
        <w:sz w:val="23"/>
        <w:szCs w:val="23"/>
        <w:lang w:val="pl-PL" w:eastAsia="en-US" w:bidi="ar-SA"/>
      </w:rPr>
    </w:lvl>
    <w:lvl w:ilvl="3" w:tplc="907689C6">
      <w:numFmt w:val="bullet"/>
      <w:lvlText w:val="•"/>
      <w:lvlJc w:val="left"/>
      <w:pPr>
        <w:ind w:left="1680" w:hanging="363"/>
      </w:pPr>
      <w:rPr>
        <w:rFonts w:hint="default"/>
        <w:lang w:val="pl-PL" w:eastAsia="en-US" w:bidi="ar-SA"/>
      </w:rPr>
    </w:lvl>
    <w:lvl w:ilvl="4" w:tplc="FC6C5BCC">
      <w:numFmt w:val="bullet"/>
      <w:lvlText w:val="•"/>
      <w:lvlJc w:val="left"/>
      <w:pPr>
        <w:ind w:left="2981" w:hanging="363"/>
      </w:pPr>
      <w:rPr>
        <w:rFonts w:hint="default"/>
        <w:lang w:val="pl-PL" w:eastAsia="en-US" w:bidi="ar-SA"/>
      </w:rPr>
    </w:lvl>
    <w:lvl w:ilvl="5" w:tplc="04686CA6">
      <w:numFmt w:val="bullet"/>
      <w:lvlText w:val="•"/>
      <w:lvlJc w:val="left"/>
      <w:pPr>
        <w:ind w:left="4282" w:hanging="363"/>
      </w:pPr>
      <w:rPr>
        <w:rFonts w:hint="default"/>
        <w:lang w:val="pl-PL" w:eastAsia="en-US" w:bidi="ar-SA"/>
      </w:rPr>
    </w:lvl>
    <w:lvl w:ilvl="6" w:tplc="89DC4298">
      <w:numFmt w:val="bullet"/>
      <w:lvlText w:val="•"/>
      <w:lvlJc w:val="left"/>
      <w:pPr>
        <w:ind w:left="5584" w:hanging="363"/>
      </w:pPr>
      <w:rPr>
        <w:rFonts w:hint="default"/>
        <w:lang w:val="pl-PL" w:eastAsia="en-US" w:bidi="ar-SA"/>
      </w:rPr>
    </w:lvl>
    <w:lvl w:ilvl="7" w:tplc="215C1B94">
      <w:numFmt w:val="bullet"/>
      <w:lvlText w:val="•"/>
      <w:lvlJc w:val="left"/>
      <w:pPr>
        <w:ind w:left="6885" w:hanging="363"/>
      </w:pPr>
      <w:rPr>
        <w:rFonts w:hint="default"/>
        <w:lang w:val="pl-PL" w:eastAsia="en-US" w:bidi="ar-SA"/>
      </w:rPr>
    </w:lvl>
    <w:lvl w:ilvl="8" w:tplc="7C6481BE">
      <w:numFmt w:val="bullet"/>
      <w:lvlText w:val="•"/>
      <w:lvlJc w:val="left"/>
      <w:pPr>
        <w:ind w:left="8187" w:hanging="363"/>
      </w:pPr>
      <w:rPr>
        <w:rFonts w:hint="default"/>
        <w:lang w:val="pl-PL" w:eastAsia="en-US" w:bidi="ar-SA"/>
      </w:rPr>
    </w:lvl>
  </w:abstractNum>
  <w:num w:numId="1" w16cid:durableId="217674067">
    <w:abstractNumId w:val="16"/>
  </w:num>
  <w:num w:numId="2" w16cid:durableId="1254971992">
    <w:abstractNumId w:val="24"/>
  </w:num>
  <w:num w:numId="3" w16cid:durableId="1403600202">
    <w:abstractNumId w:val="4"/>
  </w:num>
  <w:num w:numId="4" w16cid:durableId="249974343">
    <w:abstractNumId w:val="17"/>
  </w:num>
  <w:num w:numId="5" w16cid:durableId="390424016">
    <w:abstractNumId w:val="14"/>
  </w:num>
  <w:num w:numId="6" w16cid:durableId="234824018">
    <w:abstractNumId w:val="13"/>
  </w:num>
  <w:num w:numId="7" w16cid:durableId="335496374">
    <w:abstractNumId w:val="31"/>
  </w:num>
  <w:num w:numId="8" w16cid:durableId="733505605">
    <w:abstractNumId w:val="22"/>
  </w:num>
  <w:num w:numId="9" w16cid:durableId="1437679287">
    <w:abstractNumId w:val="6"/>
  </w:num>
  <w:num w:numId="10" w16cid:durableId="1826120205">
    <w:abstractNumId w:val="29"/>
  </w:num>
  <w:num w:numId="11" w16cid:durableId="1584408508">
    <w:abstractNumId w:val="3"/>
  </w:num>
  <w:num w:numId="12" w16cid:durableId="492917655">
    <w:abstractNumId w:val="25"/>
  </w:num>
  <w:num w:numId="13" w16cid:durableId="960113152">
    <w:abstractNumId w:val="21"/>
  </w:num>
  <w:num w:numId="14" w16cid:durableId="323826446">
    <w:abstractNumId w:val="19"/>
  </w:num>
  <w:num w:numId="15" w16cid:durableId="1023163890">
    <w:abstractNumId w:val="11"/>
  </w:num>
  <w:num w:numId="16" w16cid:durableId="757947542">
    <w:abstractNumId w:val="30"/>
  </w:num>
  <w:num w:numId="17" w16cid:durableId="720637021">
    <w:abstractNumId w:val="1"/>
  </w:num>
  <w:num w:numId="18" w16cid:durableId="14384201">
    <w:abstractNumId w:val="8"/>
  </w:num>
  <w:num w:numId="19" w16cid:durableId="1992171733">
    <w:abstractNumId w:val="0"/>
  </w:num>
  <w:num w:numId="20" w16cid:durableId="643510875">
    <w:abstractNumId w:val="9"/>
  </w:num>
  <w:num w:numId="21" w16cid:durableId="86391257">
    <w:abstractNumId w:val="27"/>
  </w:num>
  <w:num w:numId="22" w16cid:durableId="1032345336">
    <w:abstractNumId w:val="23"/>
  </w:num>
  <w:num w:numId="23" w16cid:durableId="458110534">
    <w:abstractNumId w:val="20"/>
  </w:num>
  <w:num w:numId="24" w16cid:durableId="1693258673">
    <w:abstractNumId w:val="15"/>
  </w:num>
  <w:num w:numId="25" w16cid:durableId="1526169436">
    <w:abstractNumId w:val="26"/>
  </w:num>
  <w:num w:numId="26" w16cid:durableId="2116437532">
    <w:abstractNumId w:val="5"/>
  </w:num>
  <w:num w:numId="27" w16cid:durableId="1964845748">
    <w:abstractNumId w:val="2"/>
  </w:num>
  <w:num w:numId="28" w16cid:durableId="995955646">
    <w:abstractNumId w:val="28"/>
  </w:num>
  <w:num w:numId="29" w16cid:durableId="1964925058">
    <w:abstractNumId w:val="18"/>
  </w:num>
  <w:num w:numId="30" w16cid:durableId="784496458">
    <w:abstractNumId w:val="10"/>
  </w:num>
  <w:num w:numId="31" w16cid:durableId="1532105546">
    <w:abstractNumId w:val="12"/>
  </w:num>
  <w:num w:numId="32" w16cid:durableId="736590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F0"/>
    <w:rsid w:val="00011A74"/>
    <w:rsid w:val="00045C8E"/>
    <w:rsid w:val="000C5661"/>
    <w:rsid w:val="00140CAB"/>
    <w:rsid w:val="00185E54"/>
    <w:rsid w:val="0019582B"/>
    <w:rsid w:val="001D60C6"/>
    <w:rsid w:val="001E182C"/>
    <w:rsid w:val="00244A0C"/>
    <w:rsid w:val="002718CD"/>
    <w:rsid w:val="002A6CD4"/>
    <w:rsid w:val="00356431"/>
    <w:rsid w:val="003F66EB"/>
    <w:rsid w:val="004747FD"/>
    <w:rsid w:val="00491FF0"/>
    <w:rsid w:val="004C6364"/>
    <w:rsid w:val="005A78E4"/>
    <w:rsid w:val="005F0B1C"/>
    <w:rsid w:val="0062110E"/>
    <w:rsid w:val="006D39EE"/>
    <w:rsid w:val="006D654D"/>
    <w:rsid w:val="006F3FFE"/>
    <w:rsid w:val="0079244B"/>
    <w:rsid w:val="00793117"/>
    <w:rsid w:val="008A3A42"/>
    <w:rsid w:val="008D2FFE"/>
    <w:rsid w:val="008F5AF5"/>
    <w:rsid w:val="00915291"/>
    <w:rsid w:val="009C21A3"/>
    <w:rsid w:val="00A24C29"/>
    <w:rsid w:val="00A41F9A"/>
    <w:rsid w:val="00A51CA8"/>
    <w:rsid w:val="00A65BE5"/>
    <w:rsid w:val="00A83B5E"/>
    <w:rsid w:val="00A900A6"/>
    <w:rsid w:val="00AA0E29"/>
    <w:rsid w:val="00AE4B0E"/>
    <w:rsid w:val="00B6787A"/>
    <w:rsid w:val="00B82C2A"/>
    <w:rsid w:val="00BC6F83"/>
    <w:rsid w:val="00C53095"/>
    <w:rsid w:val="00C53133"/>
    <w:rsid w:val="00CA4735"/>
    <w:rsid w:val="00CA5099"/>
    <w:rsid w:val="00D20556"/>
    <w:rsid w:val="00DB223D"/>
    <w:rsid w:val="00DC1E52"/>
    <w:rsid w:val="00DC48EF"/>
    <w:rsid w:val="00DF3631"/>
    <w:rsid w:val="00E00623"/>
    <w:rsid w:val="00E24765"/>
    <w:rsid w:val="00EB2C98"/>
    <w:rsid w:val="00EB37CD"/>
    <w:rsid w:val="00F0267A"/>
    <w:rsid w:val="00F875C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EAB"/>
  <w15:chartTrackingRefBased/>
  <w15:docId w15:val="{9A3B2246-6801-498C-B84C-FA937AF0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A6C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6CD4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E1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8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8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Kielarski</dc:creator>
  <cp:keywords/>
  <dc:description/>
  <cp:lastModifiedBy>Iwona Krop</cp:lastModifiedBy>
  <cp:revision>9</cp:revision>
  <cp:lastPrinted>2025-02-11T10:22:00Z</cp:lastPrinted>
  <dcterms:created xsi:type="dcterms:W3CDTF">2025-02-20T10:28:00Z</dcterms:created>
  <dcterms:modified xsi:type="dcterms:W3CDTF">2025-02-24T11:01:00Z</dcterms:modified>
</cp:coreProperties>
</file>